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"/>
          <w:b/>
          <w:bCs/>
          <w:i w:val="0"/>
          <w:iCs w:val="0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</w:rPr>
        <w:t>上饶市广丰区中医院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  <w:lang w:eastAsia="zh-CN"/>
        </w:rPr>
        <w:t>关于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6"/>
          <w:szCs w:val="36"/>
          <w:highlight w:val="none"/>
          <w:lang w:eastAsia="zh-CN"/>
        </w:rPr>
        <w:t>紧急采购医疗设备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</w:rPr>
        <w:t>采购项目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  <w:lang w:val="en-US" w:eastAsia="zh-CN"/>
        </w:rPr>
        <w:t>结果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6"/>
          <w:szCs w:val="36"/>
          <w:highlight w:val="none"/>
          <w:lang w:eastAsia="zh-CN"/>
        </w:rPr>
        <w:t>公告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一、项目名称：紧急采购医疗设备采购项目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二、成交信息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1包：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供应商名称：江西索域医疗器械有限公司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供应商地址：江西省上饶市广丰区下溪街道官塘居老婆潭铜钹山大道边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供应商联系人：洪建明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供应商联系电话：18679116532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成交金额：1239600.00元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3包：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供应商名称：江西秉润贸易有限公司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供应商地址：江西省吉安市吉安县吉安高新区凤凰产业园华硕大道（全通网印公司内4号楼2层2095室）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供应商联系人：赵永星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供应商联系电话：18296130121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成交金额：1146000.00元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4包：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供应商名称：江西骏辉医疗器械有限公司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供应商地址：江西省上饶市广丰区丰溪街道永丰南大道200号卧龙城建材3路E区1-46号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供应商联系人：朱红芳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供应商联系电话：0793-2698388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成交金额：199000.00元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5包：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供应商名称：樟树市时祥医疗器械销售中心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供应商地址：江西省宜春市樟树市张家山工业园区清江北路医疗器械产业园B203室（自主承诺）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供应商联系人：付文富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供应商联系电话：15180102006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成交金额：743600.00元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6包：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供应商名称：江西乐存贸易有限公司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供应商地址：江西省南昌市进贤县长山晏乡316国道226号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供应商联系人：汪学初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供应商联系电话：18070199044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成交金额：108600.00元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7包：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供应商名称：江西固浩医疗器械有限公司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供应商地址：江西省南昌市进贤县温圳镇路边村委会320国道旁169号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供应商联系人：林谋威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供应商联系电话：18270162374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成交金额：516000.00元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8包：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供应商名称：江西德赫亚贸易有限公司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供应商地址：江西省宜春市樟树市药都科技产业园医药区金洲北路666号415室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供应商联系人：吴江飞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供应商联系电话：13970370508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成交金额：349000.00元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主要标的信息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88"/>
        <w:gridCol w:w="3242"/>
        <w:gridCol w:w="1480"/>
        <w:gridCol w:w="1359"/>
        <w:gridCol w:w="694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3" w:hRule="atLeast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  <w:t>包号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规格型号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中标价（元）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6" w:hRule="atLeast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1包</w:t>
            </w:r>
          </w:p>
        </w:tc>
        <w:tc>
          <w:tcPr>
            <w:tcW w:w="3242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自动粪便处理分析系统等设备</w:t>
            </w:r>
          </w:p>
        </w:tc>
        <w:tc>
          <w:tcPr>
            <w:tcW w:w="1480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沃尔特等</w:t>
            </w:r>
          </w:p>
        </w:tc>
        <w:tc>
          <w:tcPr>
            <w:tcW w:w="1359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FA170S</w:t>
            </w:r>
          </w:p>
        </w:tc>
        <w:tc>
          <w:tcPr>
            <w:tcW w:w="694" w:type="dxa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1批</w:t>
            </w:r>
          </w:p>
        </w:tc>
        <w:tc>
          <w:tcPr>
            <w:tcW w:w="1393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1239600元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6" w:hRule="atLeast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3包</w:t>
            </w:r>
          </w:p>
        </w:tc>
        <w:tc>
          <w:tcPr>
            <w:tcW w:w="3242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呼吸机等设备</w:t>
            </w:r>
          </w:p>
        </w:tc>
        <w:tc>
          <w:tcPr>
            <w:tcW w:w="1480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深圳迈瑞</w:t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1359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SV70</w:t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等</w:t>
            </w:r>
          </w:p>
        </w:tc>
        <w:tc>
          <w:tcPr>
            <w:tcW w:w="694" w:type="dxa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1批</w:t>
            </w:r>
          </w:p>
        </w:tc>
        <w:tc>
          <w:tcPr>
            <w:tcW w:w="1393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1146000元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6" w:hRule="atLeast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4包</w:t>
            </w:r>
          </w:p>
        </w:tc>
        <w:tc>
          <w:tcPr>
            <w:tcW w:w="3242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床旁监护仪</w:t>
            </w:r>
          </w:p>
        </w:tc>
        <w:tc>
          <w:tcPr>
            <w:tcW w:w="1480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上海光电</w:t>
            </w:r>
          </w:p>
        </w:tc>
        <w:tc>
          <w:tcPr>
            <w:tcW w:w="1359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SVM-7501</w:t>
            </w:r>
          </w:p>
        </w:tc>
        <w:tc>
          <w:tcPr>
            <w:tcW w:w="694" w:type="dxa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10台</w:t>
            </w:r>
          </w:p>
        </w:tc>
        <w:tc>
          <w:tcPr>
            <w:tcW w:w="1393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199000元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6" w:hRule="atLeast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5包</w:t>
            </w:r>
          </w:p>
        </w:tc>
        <w:tc>
          <w:tcPr>
            <w:tcW w:w="3242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紫外线负离子空气消毒器等设备</w:t>
            </w:r>
          </w:p>
        </w:tc>
        <w:tc>
          <w:tcPr>
            <w:tcW w:w="1480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深圳邦健等</w:t>
            </w:r>
          </w:p>
        </w:tc>
        <w:tc>
          <w:tcPr>
            <w:tcW w:w="1359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Ie 18等</w:t>
            </w:r>
          </w:p>
        </w:tc>
        <w:tc>
          <w:tcPr>
            <w:tcW w:w="694" w:type="dxa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批</w:t>
            </w:r>
          </w:p>
        </w:tc>
        <w:tc>
          <w:tcPr>
            <w:tcW w:w="1393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743600元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6" w:hRule="atLeast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6包</w:t>
            </w:r>
          </w:p>
        </w:tc>
        <w:tc>
          <w:tcPr>
            <w:tcW w:w="324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液体包装机等设备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北京东华原等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YB50-250等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批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108600元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6" w:hRule="atLeast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7包</w:t>
            </w:r>
          </w:p>
        </w:tc>
        <w:tc>
          <w:tcPr>
            <w:tcW w:w="3242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便携式彩色多普勒超声系统</w:t>
            </w:r>
          </w:p>
        </w:tc>
        <w:tc>
          <w:tcPr>
            <w:tcW w:w="1480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深圳迈瑞</w:t>
            </w:r>
          </w:p>
        </w:tc>
        <w:tc>
          <w:tcPr>
            <w:tcW w:w="1359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ME7</w:t>
            </w:r>
          </w:p>
        </w:tc>
        <w:tc>
          <w:tcPr>
            <w:tcW w:w="694" w:type="dxa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1台</w:t>
            </w:r>
          </w:p>
        </w:tc>
        <w:tc>
          <w:tcPr>
            <w:tcW w:w="1393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516000元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6" w:hRule="atLeast"/>
        </w:trPr>
        <w:tc>
          <w:tcPr>
            <w:tcW w:w="68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  <w:t>包</w:t>
            </w:r>
          </w:p>
        </w:tc>
        <w:tc>
          <w:tcPr>
            <w:tcW w:w="3242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呼吸机设备</w:t>
            </w:r>
          </w:p>
        </w:tc>
        <w:tc>
          <w:tcPr>
            <w:tcW w:w="1480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深圳迈瑞</w:t>
            </w:r>
          </w:p>
        </w:tc>
        <w:tc>
          <w:tcPr>
            <w:tcW w:w="1359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SV300</w:t>
            </w:r>
          </w:p>
        </w:tc>
        <w:tc>
          <w:tcPr>
            <w:tcW w:w="694" w:type="dxa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2台</w:t>
            </w:r>
          </w:p>
        </w:tc>
        <w:tc>
          <w:tcPr>
            <w:tcW w:w="1393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349000元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四、评审专家名单：   赵香兰、郭娟、肖健           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五、公告期限：自本公告发布之日起1个工作日。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六、其他补充事宜:无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七、凡对本次公告内容提出询问，请按以下方式联系。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名 称：上饶市广丰区中医院　　　　　　　　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地 址：上饶市广丰区铜钹山大道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联系人：甘燕燕 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联系方式：13767373776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E0039"/>
    <w:multiLevelType w:val="singleLevel"/>
    <w:tmpl w:val="F63E003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MmJhNjBhNWUxMjBiYjIzZjkyOWU3YmE1ODlkYWMifQ=="/>
  </w:docVars>
  <w:rsids>
    <w:rsidRoot w:val="7A252560"/>
    <w:rsid w:val="00327481"/>
    <w:rsid w:val="02F0175E"/>
    <w:rsid w:val="0A422C1C"/>
    <w:rsid w:val="0AAC42CE"/>
    <w:rsid w:val="0B84338B"/>
    <w:rsid w:val="0D7F205C"/>
    <w:rsid w:val="0DD73C46"/>
    <w:rsid w:val="10565398"/>
    <w:rsid w:val="12EB3CF0"/>
    <w:rsid w:val="205D64A0"/>
    <w:rsid w:val="220B3A67"/>
    <w:rsid w:val="26395A14"/>
    <w:rsid w:val="35797311"/>
    <w:rsid w:val="3DF57C01"/>
    <w:rsid w:val="3E886713"/>
    <w:rsid w:val="43F56592"/>
    <w:rsid w:val="44B21147"/>
    <w:rsid w:val="47737835"/>
    <w:rsid w:val="59927FEE"/>
    <w:rsid w:val="5B2F4E39"/>
    <w:rsid w:val="5D123920"/>
    <w:rsid w:val="5ED846F5"/>
    <w:rsid w:val="624D0F56"/>
    <w:rsid w:val="6ACD70D8"/>
    <w:rsid w:val="6CD31260"/>
    <w:rsid w:val="70117A67"/>
    <w:rsid w:val="70F3716D"/>
    <w:rsid w:val="76BC1DF6"/>
    <w:rsid w:val="7A252560"/>
    <w:rsid w:val="7DA0067C"/>
    <w:rsid w:val="7F2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904</Words>
  <Characters>1134</Characters>
  <Lines>0</Lines>
  <Paragraphs>0</Paragraphs>
  <TotalTime>37</TotalTime>
  <ScaleCrop>false</ScaleCrop>
  <LinksUpToDate>false</LinksUpToDate>
  <CharactersWithSpaces>1183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2022-12-27T15:16:00Z</dcterms:created>
  <dc:creator>詡侬</dc:creator>
  <cp:lastModifiedBy>詡侬</cp:lastModifiedBy>
  <dcterms:modified xsi:type="dcterms:W3CDTF">2022-12-31T09:16:15Z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0B321838E36C4898B52E5757121D0F0D</vt:lpwstr>
  </property>
</Properties>
</file>