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_GBK" w:hAnsi="方正小标宋_GBK" w:eastAsia="方正小标宋_GBK" w:cs="方正小标宋_GBK"/>
          <w:color w:val="auto"/>
          <w:sz w:val="48"/>
          <w:szCs w:val="48"/>
          <w:lang w:eastAsia="zh-CN"/>
        </w:rPr>
        <w:t>电子鼻咽喉镜设备</w:t>
      </w:r>
      <w:r>
        <w:rPr>
          <w:rFonts w:hint="eastAsia" w:ascii="方正小标宋_GBK" w:hAnsi="方正小标宋_GBK" w:eastAsia="方正小标宋_GBK" w:cs="方正小标宋_GBK"/>
          <w:color w:val="auto"/>
          <w:sz w:val="48"/>
          <w:szCs w:val="48"/>
        </w:rPr>
        <w:t>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w:t>
      </w:r>
      <w:r>
        <w:rPr>
          <w:rFonts w:hint="eastAsia" w:ascii="仿宋_GB2312" w:hAnsi="仿宋_GB2312" w:eastAsia="仿宋_GB2312" w:cs="仿宋_GB2312"/>
          <w:color w:val="auto"/>
          <w:sz w:val="32"/>
          <w:szCs w:val="32"/>
          <w:lang w:eastAsia="zh-CN"/>
        </w:rPr>
        <w:t>电子鼻咽喉镜</w:t>
      </w:r>
      <w:r>
        <w:rPr>
          <w:rFonts w:hint="eastAsia" w:ascii="仿宋" w:hAnsi="仿宋" w:eastAsia="仿宋" w:cs="仿宋"/>
          <w:color w:val="auto"/>
          <w:sz w:val="32"/>
          <w:szCs w:val="32"/>
          <w:lang w:val="en-US" w:eastAsia="zh-CN"/>
        </w:rPr>
        <w:t>系统（预算价60万）等</w:t>
      </w:r>
      <w:r>
        <w:rPr>
          <w:rFonts w:hint="eastAsia" w:ascii="仿宋" w:hAnsi="仿宋" w:eastAsia="仿宋" w:cs="仿宋"/>
          <w:color w:val="auto"/>
          <w:sz w:val="32"/>
          <w:szCs w:val="32"/>
          <w:lang w:eastAsia="zh-CN"/>
        </w:rPr>
        <w:t>设备项目进行公开询价。本次公开征询情况将作为采购人编制政府采购招标文件最高限价、主要技术指标及配置的参考依据，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4"/>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5"/>
        <w:gridCol w:w="1040"/>
        <w:gridCol w:w="923"/>
        <w:gridCol w:w="608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6088"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r>
              <w:rPr>
                <w:rFonts w:hint="eastAsia" w:ascii="仿宋_GB2312" w:hAnsi="仿宋_GB2312" w:eastAsia="仿宋_GB2312" w:cs="仿宋_GB2312"/>
                <w:color w:val="auto"/>
                <w:sz w:val="32"/>
                <w:szCs w:val="32"/>
                <w:lang w:eastAsia="zh-CN"/>
              </w:rPr>
              <w:t>电子鼻咽喉镜</w:t>
            </w:r>
            <w:r>
              <w:rPr>
                <w:rFonts w:hint="eastAsia" w:ascii="仿宋" w:hAnsi="仿宋" w:eastAsia="仿宋" w:cs="仿宋"/>
                <w:color w:val="auto"/>
                <w:spacing w:val="8"/>
                <w:sz w:val="32"/>
                <w:szCs w:val="32"/>
                <w:lang w:val="en-US" w:eastAsia="zh-CN"/>
              </w:rPr>
              <w:t>系统</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spacing w:before="184" w:line="181" w:lineRule="auto"/>
              <w:outlineLvl w:val="0"/>
              <w:rPr>
                <w:rFonts w:hint="default" w:ascii="微软雅黑" w:hAnsi="微软雅黑" w:eastAsia="微软雅黑" w:cs="微软雅黑"/>
                <w:sz w:val="28"/>
                <w:szCs w:val="28"/>
                <w:lang w:val="en-US" w:eastAsia="zh-CN"/>
              </w:rPr>
            </w:pPr>
            <w:r>
              <w:rPr>
                <w:rFonts w:ascii="微软雅黑" w:hAnsi="微软雅黑" w:eastAsia="微软雅黑" w:cs="微软雅黑"/>
                <w:color w:val="000008"/>
                <w:spacing w:val="-26"/>
                <w:sz w:val="28"/>
                <w:szCs w:val="28"/>
                <w14:textOutline w14:w="5103" w14:cap="sq" w14:cmpd="sng">
                  <w14:solidFill>
                    <w14:srgbClr w14:val="000008"/>
                  </w14:solidFill>
                  <w14:prstDash w14:val="solid"/>
                  <w14:bevel/>
                </w14:textOutline>
              </w:rPr>
              <w:t>一</w:t>
            </w:r>
            <w:r>
              <w:rPr>
                <w:rFonts w:ascii="微软雅黑" w:hAnsi="微软雅黑" w:eastAsia="微软雅黑" w:cs="微软雅黑"/>
                <w:color w:val="000008"/>
                <w:spacing w:val="-23"/>
                <w:sz w:val="28"/>
                <w:szCs w:val="28"/>
              </w:rPr>
              <w:t xml:space="preserve"> </w:t>
            </w:r>
            <w:r>
              <w:rPr>
                <w:rFonts w:ascii="微软雅黑" w:hAnsi="微软雅黑" w:eastAsia="微软雅黑" w:cs="微软雅黑"/>
                <w:color w:val="000008"/>
                <w:spacing w:val="-23"/>
                <w:sz w:val="28"/>
                <w:szCs w:val="28"/>
                <w14:textOutline w14:w="5103" w14:cap="sq" w14:cmpd="sng">
                  <w14:solidFill>
                    <w14:srgbClr w14:val="000008"/>
                  </w14:solidFill>
                  <w14:prstDash w14:val="solid"/>
                  <w14:bevel/>
                </w14:textOutline>
              </w:rPr>
              <w:t>、</w:t>
            </w:r>
            <w:r>
              <w:rPr>
                <w:rFonts w:ascii="微软雅黑" w:hAnsi="微软雅黑" w:eastAsia="微软雅黑" w:cs="微软雅黑"/>
                <w:color w:val="000008"/>
                <w:spacing w:val="-23"/>
                <w:sz w:val="28"/>
                <w:szCs w:val="28"/>
              </w:rPr>
              <w:t xml:space="preserve">  </w:t>
            </w:r>
            <w:r>
              <w:rPr>
                <w:rFonts w:ascii="微软雅黑" w:hAnsi="微软雅黑" w:eastAsia="微软雅黑" w:cs="微软雅黑"/>
                <w:color w:val="000008"/>
                <w:spacing w:val="-23"/>
                <w:sz w:val="28"/>
                <w:szCs w:val="28"/>
                <w14:textOutline w14:w="5103" w14:cap="sq" w14:cmpd="sng">
                  <w14:solidFill>
                    <w14:srgbClr w14:val="000008"/>
                  </w14:solidFill>
                  <w14:prstDash w14:val="solid"/>
                  <w14:bevel/>
                </w14:textOutline>
              </w:rPr>
              <w:t>电子鼻咽喉镜</w:t>
            </w:r>
            <w:r>
              <w:rPr>
                <w:rFonts w:hint="eastAsia" w:ascii="微软雅黑" w:hAnsi="微软雅黑" w:eastAsia="微软雅黑" w:cs="微软雅黑"/>
                <w:color w:val="000008"/>
                <w:spacing w:val="-23"/>
                <w:sz w:val="28"/>
                <w:szCs w:val="28"/>
                <w:lang w:val="en-US" w:eastAsia="zh-CN"/>
                <w14:textOutline w14:w="5103" w14:cap="sq" w14:cmpd="sng">
                  <w14:solidFill>
                    <w14:srgbClr w14:val="000008"/>
                  </w14:solidFill>
                  <w14:prstDash w14:val="solid"/>
                  <w14:bevel/>
                </w14:textOutline>
              </w:rPr>
              <w:t>参数</w:t>
            </w:r>
          </w:p>
          <w:p>
            <w:pPr>
              <w:tabs>
                <w:tab w:val="left" w:pos="185"/>
              </w:tabs>
              <w:spacing w:before="121" w:line="213" w:lineRule="auto"/>
              <w:ind w:left="70"/>
              <w:rPr>
                <w:rFonts w:ascii="微软雅黑" w:hAnsi="微软雅黑" w:eastAsia="微软雅黑" w:cs="微软雅黑"/>
                <w:sz w:val="23"/>
                <w:szCs w:val="23"/>
              </w:rPr>
            </w:pPr>
            <w:r>
              <w:rPr>
                <w:rFonts w:ascii="微软雅黑" w:hAnsi="微软雅黑" w:eastAsia="微软雅黑" w:cs="微软雅黑"/>
                <w:b/>
                <w:bCs/>
                <w:color w:val="000008"/>
                <w:sz w:val="23"/>
                <w:szCs w:val="23"/>
              </w:rPr>
              <w:tab/>
            </w:r>
            <w:r>
              <w:rPr>
                <w:rFonts w:ascii="微软雅黑" w:hAnsi="微软雅黑" w:eastAsia="微软雅黑" w:cs="微软雅黑"/>
                <w:color w:val="000008"/>
                <w:spacing w:val="4"/>
                <w:sz w:val="23"/>
                <w:szCs w:val="23"/>
                <w14:textOutline w14:w="4358" w14:cap="sq" w14:cmpd="sng">
                  <w14:solidFill>
                    <w14:srgbClr w14:val="000008"/>
                  </w14:solidFill>
                  <w14:prstDash w14:val="solid"/>
                  <w14:bevel/>
                </w14:textOutline>
              </w:rPr>
              <w:t>(</w:t>
            </w:r>
            <w:r>
              <w:rPr>
                <w:rFonts w:ascii="微软雅黑" w:hAnsi="微软雅黑" w:eastAsia="微软雅黑" w:cs="微软雅黑"/>
                <w:color w:val="000008"/>
                <w:spacing w:val="4"/>
                <w:sz w:val="23"/>
                <w:szCs w:val="23"/>
              </w:rPr>
              <w:t xml:space="preserve"> </w:t>
            </w:r>
            <w:r>
              <w:rPr>
                <w:rFonts w:ascii="微软雅黑" w:hAnsi="微软雅黑" w:eastAsia="微软雅黑" w:cs="微软雅黑"/>
                <w:color w:val="000008"/>
                <w:spacing w:val="4"/>
                <w:sz w:val="23"/>
                <w:szCs w:val="23"/>
                <w14:textOutline w14:w="4358" w14:cap="sq" w14:cmpd="sng">
                  <w14:solidFill>
                    <w14:srgbClr w14:val="000008"/>
                  </w14:solidFill>
                  <w14:prstDash w14:val="solid"/>
                  <w14:bevel/>
                </w14:textOutline>
              </w:rPr>
              <w:t>一)</w:t>
            </w:r>
            <w:r>
              <w:rPr>
                <w:rFonts w:ascii="微软雅黑" w:hAnsi="微软雅黑" w:eastAsia="微软雅黑" w:cs="微软雅黑"/>
                <w:color w:val="000008"/>
                <w:spacing w:val="4"/>
                <w:sz w:val="23"/>
                <w:szCs w:val="23"/>
              </w:rPr>
              <w:t xml:space="preserve">  </w:t>
            </w:r>
            <w:r>
              <w:rPr>
                <w:rFonts w:ascii="微软雅黑" w:hAnsi="微软雅黑" w:eastAsia="微软雅黑" w:cs="微软雅黑"/>
                <w:color w:val="000008"/>
                <w:spacing w:val="4"/>
                <w:sz w:val="23"/>
                <w:szCs w:val="23"/>
                <w14:textOutline w14:w="4358" w14:cap="sq" w14:cmpd="sng">
                  <w14:solidFill>
                    <w14:srgbClr w14:val="000008"/>
                  </w14:solidFill>
                  <w14:prstDash w14:val="solid"/>
                  <w14:bevel/>
                </w14:textOutline>
              </w:rPr>
              <w:t>医用内窥镜图像处理</w:t>
            </w:r>
            <w:r>
              <w:rPr>
                <w:rFonts w:ascii="微软雅黑" w:hAnsi="微软雅黑" w:eastAsia="微软雅黑" w:cs="微软雅黑"/>
                <w:color w:val="000008"/>
                <w:spacing w:val="3"/>
                <w:sz w:val="23"/>
                <w:szCs w:val="23"/>
                <w14:textOutline w14:w="4358" w14:cap="sq" w14:cmpd="sng">
                  <w14:solidFill>
                    <w14:srgbClr w14:val="000008"/>
                  </w14:solidFill>
                  <w14:prstDash w14:val="solid"/>
                  <w14:bevel/>
                </w14:textOutline>
              </w:rPr>
              <w:t>器</w:t>
            </w:r>
          </w:p>
          <w:p>
            <w:pPr>
              <w:spacing w:before="42" w:line="236" w:lineRule="auto"/>
              <w:ind w:left="20" w:right="45" w:firstLine="18"/>
              <w:rPr>
                <w:rFonts w:ascii="微软雅黑" w:hAnsi="微软雅黑" w:eastAsia="微软雅黑" w:cs="微软雅黑"/>
                <w:sz w:val="23"/>
                <w:szCs w:val="23"/>
              </w:rPr>
            </w:pPr>
            <w:r>
              <w:rPr>
                <w:rFonts w:ascii="微软雅黑" w:hAnsi="微软雅黑" w:eastAsia="微软雅黑" w:cs="微软雅黑"/>
                <w:color w:val="000008"/>
                <w:spacing w:val="-18"/>
                <w:sz w:val="23"/>
                <w:szCs w:val="23"/>
              </w:rPr>
              <w:t>1</w:t>
            </w:r>
            <w:r>
              <w:rPr>
                <w:rFonts w:ascii="微软雅黑" w:hAnsi="微软雅黑" w:eastAsia="微软雅黑" w:cs="微软雅黑"/>
                <w:color w:val="000008"/>
                <w:spacing w:val="-9"/>
                <w:sz w:val="23"/>
                <w:szCs w:val="23"/>
              </w:rPr>
              <w:t xml:space="preserve"> 、  图像增强：   电子强调黏膜形态或轮廓，  增加内镜图像的锐度 。  轮廓增强级别</w:t>
            </w:r>
            <w:r>
              <w:rPr>
                <w:rFonts w:ascii="微软雅黑" w:hAnsi="微软雅黑" w:eastAsia="微软雅黑" w:cs="微软雅黑"/>
                <w:color w:val="000008"/>
                <w:sz w:val="23"/>
                <w:szCs w:val="23"/>
              </w:rPr>
              <w:t xml:space="preserve"> </w:t>
            </w:r>
            <w:r>
              <w:rPr>
                <w:rFonts w:ascii="微软雅黑" w:hAnsi="微软雅黑" w:eastAsia="微软雅黑" w:cs="微软雅黑"/>
                <w:color w:val="000008"/>
                <w:spacing w:val="8"/>
                <w:sz w:val="23"/>
                <w:szCs w:val="23"/>
              </w:rPr>
              <w:t>有四档</w:t>
            </w:r>
            <w:r>
              <w:rPr>
                <w:rFonts w:ascii="微软雅黑" w:hAnsi="微软雅黑" w:eastAsia="微软雅黑" w:cs="微软雅黑"/>
                <w:color w:val="000008"/>
                <w:spacing w:val="5"/>
                <w:sz w:val="23"/>
                <w:szCs w:val="23"/>
              </w:rPr>
              <w:t>可</w:t>
            </w:r>
            <w:r>
              <w:rPr>
                <w:rFonts w:ascii="微软雅黑" w:hAnsi="微软雅黑" w:eastAsia="微软雅黑" w:cs="微软雅黑"/>
                <w:color w:val="000008"/>
                <w:spacing w:val="4"/>
                <w:sz w:val="23"/>
                <w:szCs w:val="23"/>
              </w:rPr>
              <w:t>选择 。全防水测漏设计装置。</w:t>
            </w:r>
          </w:p>
          <w:p>
            <w:pPr>
              <w:spacing w:before="158" w:line="218" w:lineRule="auto"/>
              <w:ind w:left="21"/>
              <w:rPr>
                <w:rFonts w:ascii="微软雅黑" w:hAnsi="微软雅黑" w:eastAsia="微软雅黑" w:cs="微软雅黑"/>
                <w:sz w:val="23"/>
                <w:szCs w:val="23"/>
              </w:rPr>
            </w:pPr>
            <w:r>
              <w:rPr>
                <w:rFonts w:ascii="微软雅黑" w:hAnsi="微软雅黑" w:eastAsia="微软雅黑" w:cs="微软雅黑"/>
                <w:color w:val="000008"/>
                <w:spacing w:val="-25"/>
                <w:sz w:val="23"/>
                <w:szCs w:val="23"/>
              </w:rPr>
              <w:t>2</w:t>
            </w:r>
            <w:r>
              <w:rPr>
                <w:rFonts w:ascii="微软雅黑" w:hAnsi="微软雅黑" w:eastAsia="微软雅黑" w:cs="微软雅黑"/>
                <w:color w:val="000008"/>
                <w:spacing w:val="-13"/>
                <w:sz w:val="23"/>
                <w:szCs w:val="23"/>
              </w:rPr>
              <w:t xml:space="preserve"> 、*色调调节：    “R” 、“B”调节：   ±50 级</w:t>
            </w:r>
          </w:p>
          <w:p>
            <w:pPr>
              <w:spacing w:before="110" w:line="218" w:lineRule="auto"/>
              <w:ind w:left="21"/>
              <w:rPr>
                <w:rFonts w:ascii="微软雅黑" w:hAnsi="微软雅黑" w:eastAsia="微软雅黑" w:cs="微软雅黑"/>
                <w:sz w:val="23"/>
                <w:szCs w:val="23"/>
              </w:rPr>
            </w:pPr>
            <w:r>
              <w:rPr>
                <w:rFonts w:ascii="微软雅黑" w:hAnsi="微软雅黑" w:eastAsia="微软雅黑" w:cs="微软雅黑"/>
                <w:color w:val="000008"/>
                <w:spacing w:val="-17"/>
                <w:sz w:val="23"/>
                <w:szCs w:val="23"/>
              </w:rPr>
              <w:t>3</w:t>
            </w:r>
            <w:r>
              <w:rPr>
                <w:rFonts w:ascii="微软雅黑" w:hAnsi="微软雅黑" w:eastAsia="微软雅黑" w:cs="微软雅黑"/>
                <w:color w:val="000008"/>
                <w:spacing w:val="-14"/>
                <w:sz w:val="23"/>
                <w:szCs w:val="23"/>
              </w:rPr>
              <w:t xml:space="preserve"> 、*亮度调节：    “Y”调节：   ±50 级</w:t>
            </w:r>
          </w:p>
          <w:p>
            <w:pPr>
              <w:spacing w:before="109" w:line="217" w:lineRule="auto"/>
              <w:ind w:left="19"/>
              <w:rPr>
                <w:rFonts w:ascii="微软雅黑" w:hAnsi="微软雅黑" w:eastAsia="微软雅黑" w:cs="微软雅黑"/>
                <w:sz w:val="23"/>
                <w:szCs w:val="23"/>
              </w:rPr>
            </w:pPr>
            <w:r>
              <w:rPr>
                <w:rFonts w:ascii="微软雅黑" w:hAnsi="微软雅黑" w:eastAsia="微软雅黑" w:cs="微软雅黑"/>
                <w:color w:val="000008"/>
                <w:spacing w:val="-1"/>
                <w:sz w:val="23"/>
                <w:szCs w:val="23"/>
              </w:rPr>
              <w:t>4 、可冻结并保存不小于 32 幅图像，  保存的图像可回放查</w:t>
            </w:r>
            <w:r>
              <w:rPr>
                <w:rFonts w:ascii="微软雅黑" w:hAnsi="微软雅黑" w:eastAsia="微软雅黑" w:cs="微软雅黑"/>
                <w:color w:val="000008"/>
                <w:sz w:val="23"/>
                <w:szCs w:val="23"/>
              </w:rPr>
              <w:t>看</w:t>
            </w:r>
          </w:p>
          <w:p>
            <w:pPr>
              <w:spacing w:before="111" w:line="191" w:lineRule="auto"/>
              <w:ind w:left="24"/>
              <w:rPr>
                <w:rFonts w:ascii="微软雅黑" w:hAnsi="微软雅黑" w:eastAsia="微软雅黑" w:cs="微软雅黑"/>
                <w:sz w:val="23"/>
                <w:szCs w:val="23"/>
              </w:rPr>
            </w:pPr>
            <w:r>
              <w:rPr>
                <w:rFonts w:ascii="微软雅黑" w:hAnsi="微软雅黑" w:eastAsia="微软雅黑" w:cs="微软雅黑"/>
                <w:color w:val="000008"/>
                <w:spacing w:val="10"/>
                <w:sz w:val="23"/>
                <w:szCs w:val="23"/>
              </w:rPr>
              <w:t>5</w:t>
            </w:r>
            <w:r>
              <w:rPr>
                <w:rFonts w:ascii="微软雅黑" w:hAnsi="微软雅黑" w:eastAsia="微软雅黑" w:cs="微软雅黑"/>
                <w:color w:val="000008"/>
                <w:spacing w:val="6"/>
                <w:sz w:val="23"/>
                <w:szCs w:val="23"/>
              </w:rPr>
              <w:t xml:space="preserve"> </w:t>
            </w:r>
            <w:r>
              <w:rPr>
                <w:rFonts w:ascii="微软雅黑" w:hAnsi="微软雅黑" w:eastAsia="微软雅黑" w:cs="微软雅黑"/>
                <w:color w:val="000008"/>
                <w:spacing w:val="5"/>
                <w:sz w:val="23"/>
                <w:szCs w:val="23"/>
              </w:rPr>
              <w:t>、可以选择平均测光和峰值测光模式两种模式可选</w:t>
            </w:r>
          </w:p>
          <w:p>
            <w:pPr>
              <w:spacing w:before="153" w:line="237" w:lineRule="auto"/>
              <w:ind w:left="24" w:hanging="1"/>
              <w:rPr>
                <w:rFonts w:ascii="微软雅黑" w:hAnsi="微软雅黑" w:eastAsia="微软雅黑" w:cs="微软雅黑"/>
                <w:sz w:val="23"/>
                <w:szCs w:val="23"/>
              </w:rPr>
            </w:pPr>
            <w:r>
              <w:rPr>
                <w:rFonts w:ascii="微软雅黑" w:hAnsi="微软雅黑" w:eastAsia="微软雅黑" w:cs="微软雅黑"/>
                <w:color w:val="000008"/>
                <w:spacing w:val="-11"/>
                <w:sz w:val="23"/>
                <w:szCs w:val="23"/>
              </w:rPr>
              <w:t>6 、US</w:t>
            </w:r>
            <w:r>
              <w:rPr>
                <w:rFonts w:ascii="微软雅黑" w:hAnsi="微软雅黑" w:eastAsia="微软雅黑" w:cs="微软雅黑"/>
                <w:color w:val="000008"/>
                <w:spacing w:val="-6"/>
                <w:sz w:val="23"/>
                <w:szCs w:val="23"/>
              </w:rPr>
              <w:t>B</w:t>
            </w:r>
            <w:r>
              <w:rPr>
                <w:rFonts w:ascii="微软雅黑" w:hAnsi="微软雅黑" w:eastAsia="微软雅黑" w:cs="微软雅黑"/>
                <w:color w:val="000008"/>
                <w:spacing w:val="-11"/>
                <w:sz w:val="23"/>
                <w:szCs w:val="23"/>
              </w:rPr>
              <w:t xml:space="preserve"> 接口，  可存储视频和图片；  增加摄像和拍照功能，  一键录入，  方便快捷；</w:t>
            </w:r>
            <w:r>
              <w:rPr>
                <w:rFonts w:ascii="微软雅黑" w:hAnsi="微软雅黑" w:eastAsia="微软雅黑" w:cs="微软雅黑"/>
                <w:color w:val="000008"/>
                <w:sz w:val="23"/>
                <w:szCs w:val="23"/>
              </w:rPr>
              <w:t xml:space="preserve"> </w:t>
            </w:r>
            <w:r>
              <w:rPr>
                <w:rFonts w:ascii="微软雅黑" w:hAnsi="微软雅黑" w:eastAsia="微软雅黑" w:cs="微软雅黑"/>
                <w:color w:val="000008"/>
                <w:spacing w:val="9"/>
                <w:sz w:val="23"/>
                <w:szCs w:val="23"/>
              </w:rPr>
              <w:t>可接脚踏开关控制拍照功能</w:t>
            </w:r>
          </w:p>
          <w:p>
            <w:pPr>
              <w:spacing w:before="158" w:line="217" w:lineRule="auto"/>
              <w:ind w:left="22"/>
              <w:rPr>
                <w:rFonts w:ascii="微软雅黑" w:hAnsi="微软雅黑" w:eastAsia="微软雅黑" w:cs="微软雅黑"/>
                <w:sz w:val="23"/>
                <w:szCs w:val="23"/>
              </w:rPr>
            </w:pPr>
            <w:r>
              <w:rPr>
                <w:rFonts w:ascii="微软雅黑" w:hAnsi="微软雅黑" w:eastAsia="微软雅黑" w:cs="微软雅黑"/>
                <w:color w:val="000008"/>
                <w:spacing w:val="-4"/>
                <w:sz w:val="23"/>
                <w:szCs w:val="23"/>
              </w:rPr>
              <w:t>7 、*具有自动白平衡调节功能，   白平衡帽 360 °旋转，  方便操作</w:t>
            </w:r>
          </w:p>
          <w:p>
            <w:pPr>
              <w:spacing w:before="111" w:line="217" w:lineRule="auto"/>
              <w:ind w:left="26"/>
              <w:rPr>
                <w:rFonts w:ascii="微软雅黑" w:hAnsi="微软雅黑" w:eastAsia="微软雅黑" w:cs="微软雅黑"/>
                <w:sz w:val="23"/>
                <w:szCs w:val="23"/>
              </w:rPr>
            </w:pPr>
            <w:r>
              <w:rPr>
                <w:rFonts w:ascii="Times New Roman" w:hAnsi="Times New Roman" w:eastAsia="Times New Roman" w:cs="Times New Roman"/>
                <w:spacing w:val="-2"/>
                <w:sz w:val="20"/>
                <w:szCs w:val="20"/>
              </w:rPr>
              <w:t xml:space="preserve">8 </w:t>
            </w:r>
            <w:r>
              <w:rPr>
                <w:rFonts w:ascii="微软雅黑" w:hAnsi="微软雅黑" w:eastAsia="微软雅黑" w:cs="微软雅黑"/>
                <w:spacing w:val="-2"/>
                <w:sz w:val="20"/>
                <w:szCs w:val="20"/>
              </w:rPr>
              <w:t>、</w:t>
            </w:r>
            <w:r>
              <w:rPr>
                <w:rFonts w:ascii="微软雅黑" w:hAnsi="微软雅黑" w:eastAsia="微软雅黑" w:cs="微软雅黑"/>
                <w:color w:val="000008"/>
                <w:spacing w:val="-2"/>
                <w:sz w:val="23"/>
                <w:szCs w:val="23"/>
              </w:rPr>
              <w:t>具有红色增强功能，  辅</w:t>
            </w:r>
            <w:r>
              <w:rPr>
                <w:rFonts w:ascii="微软雅黑" w:hAnsi="微软雅黑" w:eastAsia="微软雅黑" w:cs="微软雅黑"/>
                <w:color w:val="000008"/>
                <w:spacing w:val="-1"/>
                <w:sz w:val="23"/>
                <w:szCs w:val="23"/>
              </w:rPr>
              <w:t>助病变诊断</w:t>
            </w:r>
          </w:p>
          <w:p>
            <w:pPr>
              <w:tabs>
                <w:tab w:val="left" w:pos="185"/>
              </w:tabs>
              <w:spacing w:before="110" w:line="213" w:lineRule="auto"/>
              <w:ind w:left="70"/>
              <w:rPr>
                <w:rFonts w:ascii="微软雅黑" w:hAnsi="微软雅黑" w:eastAsia="微软雅黑" w:cs="微软雅黑"/>
                <w:sz w:val="23"/>
                <w:szCs w:val="23"/>
              </w:rPr>
            </w:pPr>
            <w:r>
              <w:rPr>
                <w:rFonts w:ascii="微软雅黑" w:hAnsi="微软雅黑" w:eastAsia="微软雅黑" w:cs="微软雅黑"/>
                <w:b/>
                <w:bCs/>
                <w:color w:val="000008"/>
                <w:sz w:val="23"/>
                <w:szCs w:val="23"/>
              </w:rPr>
              <w:tab/>
            </w:r>
            <w:r>
              <w:rPr>
                <w:rFonts w:ascii="微软雅黑" w:hAnsi="微软雅黑" w:eastAsia="微软雅黑" w:cs="微软雅黑"/>
                <w:color w:val="000008"/>
                <w:spacing w:val="-6"/>
                <w:sz w:val="23"/>
                <w:szCs w:val="23"/>
                <w14:textOutline w14:w="4358" w14:cap="sq" w14:cmpd="sng">
                  <w14:solidFill>
                    <w14:srgbClr w14:val="000008"/>
                  </w14:solidFill>
                  <w14:prstDash w14:val="solid"/>
                  <w14:bevel/>
                </w14:textOutline>
              </w:rPr>
              <w:t>(</w:t>
            </w:r>
            <w:r>
              <w:rPr>
                <w:rFonts w:ascii="微软雅黑" w:hAnsi="微软雅黑" w:eastAsia="微软雅黑" w:cs="微软雅黑"/>
                <w:color w:val="000008"/>
                <w:spacing w:val="-6"/>
                <w:sz w:val="23"/>
                <w:szCs w:val="23"/>
              </w:rPr>
              <w:t xml:space="preserve"> </w:t>
            </w:r>
            <w:r>
              <w:rPr>
                <w:rFonts w:ascii="微软雅黑" w:hAnsi="微软雅黑" w:eastAsia="微软雅黑" w:cs="微软雅黑"/>
                <w:color w:val="000008"/>
                <w:spacing w:val="-3"/>
                <w:sz w:val="23"/>
                <w:szCs w:val="23"/>
                <w14:textOutline w14:w="4358" w14:cap="sq" w14:cmpd="sng">
                  <w14:solidFill>
                    <w14:srgbClr w14:val="000008"/>
                  </w14:solidFill>
                  <w14:prstDash w14:val="solid"/>
                  <w14:bevel/>
                </w14:textOutline>
              </w:rPr>
              <w:t>二)</w:t>
            </w:r>
            <w:r>
              <w:rPr>
                <w:rFonts w:ascii="微软雅黑" w:hAnsi="微软雅黑" w:eastAsia="微软雅黑" w:cs="微软雅黑"/>
                <w:color w:val="000008"/>
                <w:spacing w:val="-3"/>
                <w:sz w:val="23"/>
                <w:szCs w:val="23"/>
              </w:rPr>
              <w:t xml:space="preserve">   </w:t>
            </w:r>
            <w:r>
              <w:rPr>
                <w:rFonts w:ascii="微软雅黑" w:hAnsi="微软雅黑" w:eastAsia="微软雅黑" w:cs="微软雅黑"/>
                <w:color w:val="000008"/>
                <w:spacing w:val="-3"/>
                <w:sz w:val="23"/>
                <w:szCs w:val="23"/>
                <w14:textOutline w14:w="4358" w14:cap="sq" w14:cmpd="sng">
                  <w14:solidFill>
                    <w14:srgbClr w14:val="000008"/>
                  </w14:solidFill>
                  <w14:prstDash w14:val="solid"/>
                  <w14:bevel/>
                </w14:textOutline>
              </w:rPr>
              <w:t>内窥镜冷光源</w:t>
            </w:r>
          </w:p>
          <w:p>
            <w:pPr>
              <w:spacing w:before="119" w:line="217" w:lineRule="auto"/>
              <w:ind w:left="39"/>
              <w:rPr>
                <w:rFonts w:ascii="微软雅黑" w:hAnsi="微软雅黑" w:eastAsia="微软雅黑" w:cs="微软雅黑"/>
                <w:sz w:val="23"/>
                <w:szCs w:val="23"/>
              </w:rPr>
            </w:pPr>
            <w:r>
              <w:rPr>
                <w:rFonts w:ascii="微软雅黑" w:hAnsi="微软雅黑" w:eastAsia="微软雅黑" w:cs="微软雅黑"/>
                <w:color w:val="000008"/>
                <w:spacing w:val="-12"/>
                <w:sz w:val="23"/>
                <w:szCs w:val="23"/>
              </w:rPr>
              <w:t>1 、</w:t>
            </w:r>
            <w:r>
              <w:rPr>
                <w:rFonts w:ascii="微软雅黑" w:hAnsi="微软雅黑" w:eastAsia="微软雅黑" w:cs="微软雅黑"/>
                <w:color w:val="000008"/>
                <w:spacing w:val="-7"/>
                <w:sz w:val="23"/>
                <w:szCs w:val="23"/>
              </w:rPr>
              <w:t>兼</w:t>
            </w:r>
            <w:r>
              <w:rPr>
                <w:rFonts w:ascii="微软雅黑" w:hAnsi="微软雅黑" w:eastAsia="微软雅黑" w:cs="微软雅黑"/>
                <w:color w:val="000008"/>
                <w:spacing w:val="-6"/>
                <w:sz w:val="23"/>
                <w:szCs w:val="23"/>
              </w:rPr>
              <w:t>容电子胃镜 、肠镜 、支气管镜 、鼻咽喉镜，  供多科室使用，  节约成本</w:t>
            </w:r>
          </w:p>
          <w:p>
            <w:pPr>
              <w:spacing w:before="114" w:line="182" w:lineRule="auto"/>
              <w:ind w:left="21"/>
              <w:rPr>
                <w:rFonts w:ascii="微软雅黑" w:hAnsi="微软雅黑" w:eastAsia="微软雅黑" w:cs="微软雅黑"/>
                <w:sz w:val="23"/>
                <w:szCs w:val="23"/>
              </w:rPr>
            </w:pPr>
            <w:r>
              <w:rPr>
                <w:rFonts w:ascii="微软雅黑" w:hAnsi="微软雅黑" w:eastAsia="微软雅黑" w:cs="微软雅黑"/>
                <w:color w:val="000008"/>
                <w:spacing w:val="-22"/>
                <w:sz w:val="23"/>
                <w:szCs w:val="23"/>
              </w:rPr>
              <w:t>2</w:t>
            </w:r>
            <w:r>
              <w:rPr>
                <w:rFonts w:ascii="微软雅黑" w:hAnsi="微软雅黑" w:eastAsia="微软雅黑" w:cs="微软雅黑"/>
                <w:color w:val="000008"/>
                <w:spacing w:val="-14"/>
                <w:sz w:val="23"/>
                <w:szCs w:val="23"/>
              </w:rPr>
              <w:t xml:space="preserve"> 、色温：  3000-7000K</w:t>
            </w:r>
          </w:p>
          <w:p>
            <w:pPr>
              <w:spacing w:before="165" w:line="220" w:lineRule="auto"/>
              <w:ind w:left="21"/>
              <w:rPr>
                <w:rFonts w:ascii="微软雅黑" w:hAnsi="微软雅黑" w:eastAsia="微软雅黑" w:cs="微软雅黑"/>
                <w:sz w:val="23"/>
                <w:szCs w:val="23"/>
              </w:rPr>
            </w:pPr>
            <w:r>
              <w:rPr>
                <w:rFonts w:ascii="微软雅黑" w:hAnsi="微软雅黑" w:eastAsia="微软雅黑" w:cs="微软雅黑"/>
                <w:color w:val="000008"/>
                <w:spacing w:val="-12"/>
                <w:sz w:val="23"/>
                <w:szCs w:val="23"/>
              </w:rPr>
              <w:t>3 、灯泡：   ≥36W LE</w:t>
            </w:r>
            <w:r>
              <w:rPr>
                <w:rFonts w:ascii="微软雅黑" w:hAnsi="微软雅黑" w:eastAsia="微软雅黑" w:cs="微软雅黑"/>
                <w:color w:val="000008"/>
                <w:spacing w:val="-9"/>
                <w:sz w:val="23"/>
                <w:szCs w:val="23"/>
              </w:rPr>
              <w:t>D</w:t>
            </w:r>
            <w:r>
              <w:rPr>
                <w:rFonts w:ascii="微软雅黑" w:hAnsi="微软雅黑" w:eastAsia="微软雅黑" w:cs="微软雅黑"/>
                <w:color w:val="000008"/>
                <w:spacing w:val="-12"/>
                <w:sz w:val="23"/>
                <w:szCs w:val="23"/>
              </w:rPr>
              <w:t xml:space="preserve"> 灯</w:t>
            </w:r>
          </w:p>
          <w:p>
            <w:pPr>
              <w:spacing w:before="107" w:line="217" w:lineRule="auto"/>
              <w:ind w:left="19"/>
              <w:rPr>
                <w:rFonts w:ascii="微软雅黑" w:hAnsi="微软雅黑" w:eastAsia="微软雅黑" w:cs="微软雅黑"/>
                <w:sz w:val="23"/>
                <w:szCs w:val="23"/>
              </w:rPr>
            </w:pPr>
            <w:r>
              <w:rPr>
                <w:rFonts w:ascii="微软雅黑" w:hAnsi="微软雅黑" w:eastAsia="微软雅黑" w:cs="微软雅黑"/>
                <w:color w:val="000008"/>
                <w:spacing w:val="-8"/>
                <w:sz w:val="23"/>
                <w:szCs w:val="23"/>
              </w:rPr>
              <w:t>4 、LE</w:t>
            </w:r>
            <w:r>
              <w:rPr>
                <w:rFonts w:ascii="微软雅黑" w:hAnsi="微软雅黑" w:eastAsia="微软雅黑" w:cs="微软雅黑"/>
                <w:color w:val="000008"/>
                <w:spacing w:val="-2"/>
                <w:sz w:val="23"/>
                <w:szCs w:val="23"/>
              </w:rPr>
              <w:t>D</w:t>
            </w:r>
            <w:r>
              <w:rPr>
                <w:rFonts w:ascii="微软雅黑" w:hAnsi="微软雅黑" w:eastAsia="微软雅黑" w:cs="微软雅黑"/>
                <w:color w:val="000008"/>
                <w:spacing w:val="-8"/>
                <w:sz w:val="23"/>
                <w:szCs w:val="23"/>
              </w:rPr>
              <w:t xml:space="preserve"> 灯，  使用寿命</w:t>
            </w:r>
            <w:r>
              <w:rPr>
                <w:rFonts w:hint="eastAsia" w:ascii="微软雅黑" w:hAnsi="微软雅黑" w:eastAsia="微软雅黑" w:cs="微软雅黑"/>
                <w:color w:val="000008"/>
                <w:spacing w:val="-8"/>
                <w:sz w:val="23"/>
                <w:szCs w:val="23"/>
                <w:lang w:val="en-US" w:eastAsia="zh-CN"/>
              </w:rPr>
              <w:t>＞</w:t>
            </w:r>
            <w:r>
              <w:rPr>
                <w:rFonts w:ascii="微软雅黑" w:hAnsi="微软雅黑" w:eastAsia="微软雅黑" w:cs="微软雅黑"/>
                <w:color w:val="000008"/>
                <w:spacing w:val="-8"/>
                <w:sz w:val="23"/>
                <w:szCs w:val="23"/>
              </w:rPr>
              <w:t>10000 小时，  最长达 50000 小时</w:t>
            </w:r>
          </w:p>
          <w:p>
            <w:pPr>
              <w:spacing w:before="112" w:line="217" w:lineRule="auto"/>
              <w:ind w:left="24"/>
              <w:rPr>
                <w:rFonts w:ascii="微软雅黑" w:hAnsi="微软雅黑" w:eastAsia="微软雅黑" w:cs="微软雅黑"/>
                <w:sz w:val="23"/>
                <w:szCs w:val="23"/>
              </w:rPr>
            </w:pPr>
            <w:r>
              <w:rPr>
                <w:rFonts w:ascii="微软雅黑" w:hAnsi="微软雅黑" w:eastAsia="微软雅黑" w:cs="微软雅黑"/>
                <w:color w:val="000008"/>
                <w:spacing w:val="-8"/>
                <w:sz w:val="23"/>
                <w:szCs w:val="23"/>
              </w:rPr>
              <w:t>5 、</w:t>
            </w:r>
            <w:r>
              <w:rPr>
                <w:rFonts w:ascii="微软雅黑" w:hAnsi="微软雅黑" w:eastAsia="微软雅黑" w:cs="微软雅黑"/>
                <w:color w:val="000008"/>
                <w:spacing w:val="-4"/>
                <w:sz w:val="23"/>
                <w:szCs w:val="23"/>
              </w:rPr>
              <w:t>灯像平面温度不超过 150℃，  诊疗更安全</w:t>
            </w:r>
          </w:p>
          <w:p>
            <w:pPr>
              <w:spacing w:before="110" w:line="219" w:lineRule="auto"/>
              <w:ind w:left="23"/>
              <w:rPr>
                <w:rFonts w:ascii="微软雅黑" w:hAnsi="微软雅黑" w:eastAsia="微软雅黑" w:cs="微软雅黑"/>
                <w:sz w:val="23"/>
                <w:szCs w:val="23"/>
              </w:rPr>
            </w:pPr>
            <w:r>
              <w:rPr>
                <w:rFonts w:ascii="微软雅黑" w:hAnsi="微软雅黑" w:eastAsia="微软雅黑" w:cs="微软雅黑"/>
                <w:color w:val="000008"/>
                <w:spacing w:val="-16"/>
                <w:sz w:val="23"/>
                <w:szCs w:val="23"/>
              </w:rPr>
              <w:t xml:space="preserve">6 </w:t>
            </w:r>
            <w:r>
              <w:rPr>
                <w:rFonts w:ascii="微软雅黑" w:hAnsi="微软雅黑" w:eastAsia="微软雅黑" w:cs="微软雅黑"/>
                <w:color w:val="000008"/>
                <w:spacing w:val="-8"/>
                <w:sz w:val="23"/>
                <w:szCs w:val="23"/>
              </w:rPr>
              <w:t>、照度应可调：  大于等于 3000000Lx</w:t>
            </w:r>
          </w:p>
          <w:p>
            <w:pPr>
              <w:spacing w:before="109" w:line="217" w:lineRule="auto"/>
              <w:ind w:left="22"/>
              <w:rPr>
                <w:rFonts w:ascii="微软雅黑" w:hAnsi="微软雅黑" w:eastAsia="微软雅黑" w:cs="微软雅黑"/>
                <w:sz w:val="23"/>
                <w:szCs w:val="23"/>
              </w:rPr>
            </w:pPr>
            <w:r>
              <w:rPr>
                <w:rFonts w:ascii="微软雅黑" w:hAnsi="微软雅黑" w:eastAsia="微软雅黑" w:cs="微软雅黑"/>
                <w:color w:val="000008"/>
                <w:spacing w:val="-20"/>
                <w:sz w:val="23"/>
                <w:szCs w:val="23"/>
              </w:rPr>
              <w:t>7</w:t>
            </w:r>
            <w:r>
              <w:rPr>
                <w:rFonts w:ascii="微软雅黑" w:hAnsi="微软雅黑" w:eastAsia="微软雅黑" w:cs="微软雅黑"/>
                <w:color w:val="000008"/>
                <w:spacing w:val="-13"/>
                <w:sz w:val="23"/>
                <w:szCs w:val="23"/>
              </w:rPr>
              <w:t xml:space="preserve"> </w:t>
            </w:r>
            <w:r>
              <w:rPr>
                <w:rFonts w:ascii="微软雅黑" w:hAnsi="微软雅黑" w:eastAsia="微软雅黑" w:cs="微软雅黑"/>
                <w:color w:val="000008"/>
                <w:spacing w:val="-10"/>
                <w:sz w:val="23"/>
                <w:szCs w:val="23"/>
              </w:rPr>
              <w:t>、气泵可调节：  两挡可调，  高档≥4/min，  低档≥3/min</w:t>
            </w:r>
          </w:p>
          <w:p>
            <w:pPr>
              <w:spacing w:before="110" w:line="220" w:lineRule="auto"/>
              <w:ind w:left="21"/>
              <w:rPr>
                <w:rFonts w:ascii="微软雅黑" w:hAnsi="微软雅黑" w:eastAsia="微软雅黑" w:cs="微软雅黑"/>
                <w:sz w:val="23"/>
                <w:szCs w:val="23"/>
              </w:rPr>
            </w:pPr>
            <w:r>
              <w:rPr>
                <w:rFonts w:ascii="微软雅黑" w:hAnsi="微软雅黑" w:eastAsia="微软雅黑" w:cs="微软雅黑"/>
                <w:color w:val="000008"/>
                <w:spacing w:val="-28"/>
                <w:sz w:val="23"/>
                <w:szCs w:val="23"/>
              </w:rPr>
              <w:t>8</w:t>
            </w:r>
            <w:r>
              <w:rPr>
                <w:rFonts w:ascii="微软雅黑" w:hAnsi="微软雅黑" w:eastAsia="微软雅黑" w:cs="微软雅黑"/>
                <w:color w:val="000008"/>
                <w:spacing w:val="-17"/>
                <w:sz w:val="23"/>
                <w:szCs w:val="23"/>
              </w:rPr>
              <w:t xml:space="preserve"> </w:t>
            </w:r>
            <w:r>
              <w:rPr>
                <w:rFonts w:ascii="微软雅黑" w:hAnsi="微软雅黑" w:eastAsia="微软雅黑" w:cs="微软雅黑"/>
                <w:color w:val="000008"/>
                <w:spacing w:val="-14"/>
                <w:sz w:val="23"/>
                <w:szCs w:val="23"/>
              </w:rPr>
              <w:t>、气泵压力：  30kPa ~ 80kPa</w:t>
            </w:r>
          </w:p>
          <w:p>
            <w:pPr>
              <w:tabs>
                <w:tab w:val="left" w:pos="185"/>
              </w:tabs>
              <w:spacing w:before="106" w:line="213" w:lineRule="auto"/>
              <w:ind w:left="70"/>
              <w:rPr>
                <w:rFonts w:ascii="微软雅黑" w:hAnsi="微软雅黑" w:eastAsia="微软雅黑" w:cs="微软雅黑"/>
                <w:sz w:val="23"/>
                <w:szCs w:val="23"/>
              </w:rPr>
            </w:pPr>
            <w:r>
              <w:rPr>
                <w:rFonts w:ascii="微软雅黑" w:hAnsi="微软雅黑" w:eastAsia="微软雅黑" w:cs="微软雅黑"/>
                <w:b/>
                <w:bCs/>
                <w:color w:val="000008"/>
                <w:sz w:val="23"/>
                <w:szCs w:val="23"/>
              </w:rPr>
              <w:tab/>
            </w:r>
            <w:r>
              <w:rPr>
                <w:rFonts w:ascii="微软雅黑" w:hAnsi="微软雅黑" w:eastAsia="微软雅黑" w:cs="微软雅黑"/>
                <w:color w:val="000008"/>
                <w:spacing w:val="15"/>
                <w:sz w:val="23"/>
                <w:szCs w:val="23"/>
                <w14:textOutline w14:w="4358" w14:cap="sq" w14:cmpd="sng">
                  <w14:solidFill>
                    <w14:srgbClr w14:val="000008"/>
                  </w14:solidFill>
                  <w14:prstDash w14:val="solid"/>
                  <w14:bevel/>
                </w14:textOutline>
              </w:rPr>
              <w:t>(</w:t>
            </w:r>
            <w:r>
              <w:rPr>
                <w:rFonts w:ascii="微软雅黑" w:hAnsi="微软雅黑" w:eastAsia="微软雅黑" w:cs="微软雅黑"/>
                <w:color w:val="000008"/>
                <w:spacing w:val="8"/>
                <w:sz w:val="23"/>
                <w:szCs w:val="23"/>
                <w14:textOutline w14:w="4358" w14:cap="sq" w14:cmpd="sng">
                  <w14:solidFill>
                    <w14:srgbClr w14:val="000008"/>
                  </w14:solidFill>
                  <w14:prstDash w14:val="solid"/>
                  <w14:bevel/>
                </w14:textOutline>
              </w:rPr>
              <w:t>三)</w:t>
            </w:r>
            <w:r>
              <w:rPr>
                <w:rFonts w:ascii="微软雅黑" w:hAnsi="微软雅黑" w:eastAsia="微软雅黑" w:cs="微软雅黑"/>
                <w:color w:val="000008"/>
                <w:spacing w:val="8"/>
                <w:sz w:val="23"/>
                <w:szCs w:val="23"/>
              </w:rPr>
              <w:t xml:space="preserve">  </w:t>
            </w:r>
            <w:r>
              <w:rPr>
                <w:rFonts w:ascii="微软雅黑" w:hAnsi="微软雅黑" w:eastAsia="微软雅黑" w:cs="微软雅黑"/>
                <w:color w:val="000008"/>
                <w:spacing w:val="8"/>
                <w:sz w:val="23"/>
                <w:szCs w:val="23"/>
                <w14:textOutline w14:w="4358" w14:cap="sq" w14:cmpd="sng">
                  <w14:solidFill>
                    <w14:srgbClr w14:val="000008"/>
                  </w14:solidFill>
                  <w14:prstDash w14:val="solid"/>
                  <w14:bevel/>
                </w14:textOutline>
              </w:rPr>
              <w:t>鼻咽喉电子内窥镜</w:t>
            </w:r>
          </w:p>
          <w:p>
            <w:pPr>
              <w:spacing w:before="202" w:line="218" w:lineRule="auto"/>
              <w:ind w:left="25"/>
              <w:rPr>
                <w:rFonts w:ascii="微软雅黑" w:hAnsi="微软雅黑" w:eastAsia="微软雅黑" w:cs="微软雅黑"/>
                <w:sz w:val="23"/>
                <w:szCs w:val="23"/>
              </w:rPr>
            </w:pPr>
            <w:r>
              <w:rPr>
                <w:rFonts w:ascii="微软雅黑" w:hAnsi="微软雅黑" w:eastAsia="微软雅黑" w:cs="微软雅黑"/>
                <w:color w:val="000008"/>
                <w:spacing w:val="-7"/>
                <w:sz w:val="23"/>
                <w:szCs w:val="23"/>
              </w:rPr>
              <w:t xml:space="preserve">1、采用高清图像传感器呈像，  输出图像分辨率：   </w:t>
            </w:r>
            <w:r>
              <w:rPr>
                <w:rFonts w:hint="eastAsia" w:ascii="宋体" w:hAnsi="宋体" w:eastAsia="宋体" w:cs="宋体"/>
                <w:color w:val="000008"/>
                <w:spacing w:val="-7"/>
                <w:sz w:val="23"/>
                <w:szCs w:val="23"/>
              </w:rPr>
              <w:t>≧</w:t>
            </w:r>
            <w:r>
              <w:rPr>
                <w:rFonts w:ascii="微软雅黑" w:hAnsi="微软雅黑" w:eastAsia="微软雅黑" w:cs="微软雅黑"/>
                <w:color w:val="000008"/>
                <w:spacing w:val="-7"/>
                <w:sz w:val="23"/>
                <w:szCs w:val="23"/>
              </w:rPr>
              <w:t>1080*720</w:t>
            </w:r>
            <w:r>
              <w:rPr>
                <w:rFonts w:ascii="微软雅黑" w:hAnsi="微软雅黑" w:eastAsia="微软雅黑" w:cs="微软雅黑"/>
                <w:color w:val="000008"/>
                <w:spacing w:val="-6"/>
                <w:sz w:val="23"/>
                <w:szCs w:val="23"/>
              </w:rPr>
              <w:t>P</w:t>
            </w:r>
          </w:p>
          <w:p>
            <w:pPr>
              <w:spacing w:before="266" w:line="235" w:lineRule="auto"/>
              <w:ind w:left="23"/>
              <w:rPr>
                <w:rFonts w:ascii="微软雅黑" w:hAnsi="微软雅黑" w:eastAsia="微软雅黑" w:cs="微软雅黑"/>
                <w:sz w:val="23"/>
                <w:szCs w:val="23"/>
              </w:rPr>
            </w:pPr>
            <w:r>
              <w:rPr>
                <w:rFonts w:ascii="微软雅黑" w:hAnsi="微软雅黑" w:eastAsia="微软雅黑" w:cs="微软雅黑"/>
                <w:color w:val="000008"/>
                <w:spacing w:val="-9"/>
                <w:sz w:val="23"/>
                <w:szCs w:val="23"/>
              </w:rPr>
              <w:t>2、视场角：   ≥ 120 °</w:t>
            </w:r>
          </w:p>
          <w:p>
            <w:pPr>
              <w:spacing w:before="238" w:line="235" w:lineRule="auto"/>
              <w:ind w:left="20"/>
              <w:rPr>
                <w:rFonts w:ascii="微软雅黑" w:hAnsi="微软雅黑" w:eastAsia="微软雅黑" w:cs="微软雅黑"/>
                <w:sz w:val="23"/>
                <w:szCs w:val="23"/>
              </w:rPr>
            </w:pPr>
            <w:r>
              <w:rPr>
                <w:rFonts w:ascii="微软雅黑" w:hAnsi="微软雅黑" w:eastAsia="微软雅黑" w:cs="微软雅黑"/>
                <w:color w:val="000008"/>
                <w:spacing w:val="-14"/>
                <w:sz w:val="23"/>
                <w:szCs w:val="23"/>
              </w:rPr>
              <w:t>3</w:t>
            </w:r>
            <w:r>
              <w:rPr>
                <w:rFonts w:ascii="微软雅黑" w:hAnsi="微软雅黑" w:eastAsia="微软雅黑" w:cs="微软雅黑"/>
                <w:color w:val="000008"/>
                <w:spacing w:val="-13"/>
                <w:sz w:val="23"/>
                <w:szCs w:val="23"/>
              </w:rPr>
              <w:t>、</w:t>
            </w:r>
            <w:r>
              <w:rPr>
                <w:rFonts w:ascii="微软雅黑" w:hAnsi="微软雅黑" w:eastAsia="微软雅黑" w:cs="微软雅黑"/>
                <w:color w:val="000008"/>
                <w:spacing w:val="-7"/>
                <w:sz w:val="23"/>
                <w:szCs w:val="23"/>
              </w:rPr>
              <w:t>*头端部外径：   ≤4.9mm</w:t>
            </w:r>
          </w:p>
          <w:p>
            <w:pPr>
              <w:spacing w:before="237" w:line="237" w:lineRule="auto"/>
              <w:ind w:left="23"/>
              <w:rPr>
                <w:rFonts w:ascii="微软雅黑" w:hAnsi="微软雅黑" w:eastAsia="微软雅黑" w:cs="微软雅黑"/>
                <w:sz w:val="23"/>
                <w:szCs w:val="23"/>
              </w:rPr>
            </w:pPr>
            <w:r>
              <w:rPr>
                <w:rFonts w:ascii="微软雅黑" w:hAnsi="微软雅黑" w:eastAsia="微软雅黑" w:cs="微软雅黑"/>
                <w:color w:val="000008"/>
                <w:spacing w:val="-14"/>
                <w:sz w:val="23"/>
                <w:szCs w:val="23"/>
              </w:rPr>
              <w:t>4</w:t>
            </w:r>
            <w:r>
              <w:rPr>
                <w:rFonts w:ascii="微软雅黑" w:hAnsi="微软雅黑" w:eastAsia="微软雅黑" w:cs="微软雅黑"/>
                <w:color w:val="000008"/>
                <w:spacing w:val="-7"/>
                <w:sz w:val="23"/>
                <w:szCs w:val="23"/>
              </w:rPr>
              <w:t>、*主软管外径：   ≤4.9mm</w:t>
            </w:r>
          </w:p>
          <w:p>
            <w:pPr>
              <w:spacing w:before="234" w:line="235" w:lineRule="auto"/>
              <w:ind w:left="21"/>
              <w:rPr>
                <w:rFonts w:ascii="微软雅黑" w:hAnsi="微软雅黑" w:eastAsia="微软雅黑" w:cs="微软雅黑"/>
                <w:sz w:val="23"/>
                <w:szCs w:val="23"/>
              </w:rPr>
            </w:pPr>
            <w:r>
              <w:rPr>
                <w:rFonts w:ascii="微软雅黑" w:hAnsi="微软雅黑" w:eastAsia="微软雅黑" w:cs="微软雅黑"/>
                <w:color w:val="000008"/>
                <w:spacing w:val="-14"/>
                <w:sz w:val="23"/>
                <w:szCs w:val="23"/>
              </w:rPr>
              <w:t>5、景深：  3-100m</w:t>
            </w:r>
            <w:r>
              <w:rPr>
                <w:rFonts w:ascii="微软雅黑" w:hAnsi="微软雅黑" w:eastAsia="微软雅黑" w:cs="微软雅黑"/>
                <w:color w:val="000008"/>
                <w:spacing w:val="-12"/>
                <w:sz w:val="23"/>
                <w:szCs w:val="23"/>
              </w:rPr>
              <w:t>m</w:t>
            </w:r>
          </w:p>
          <w:p>
            <w:pPr>
              <w:spacing w:before="237" w:line="220" w:lineRule="auto"/>
              <w:ind w:left="23"/>
              <w:rPr>
                <w:rFonts w:ascii="微软雅黑" w:hAnsi="微软雅黑" w:eastAsia="微软雅黑" w:cs="微软雅黑"/>
                <w:sz w:val="23"/>
                <w:szCs w:val="23"/>
              </w:rPr>
            </w:pPr>
            <w:r>
              <w:rPr>
                <w:rFonts w:ascii="微软雅黑" w:hAnsi="微软雅黑" w:eastAsia="微软雅黑" w:cs="微软雅黑"/>
                <w:color w:val="000008"/>
                <w:spacing w:val="2"/>
                <w:sz w:val="23"/>
                <w:szCs w:val="23"/>
              </w:rPr>
              <w:t>6、弯角：  上≥130 ° 、下≥130</w:t>
            </w:r>
            <w:r>
              <w:rPr>
                <w:rFonts w:ascii="微软雅黑" w:hAnsi="微软雅黑" w:eastAsia="微软雅黑" w:cs="微软雅黑"/>
                <w:color w:val="000008"/>
                <w:sz w:val="23"/>
                <w:szCs w:val="23"/>
              </w:rPr>
              <w:t xml:space="preserve"> °</w:t>
            </w:r>
          </w:p>
          <w:p>
            <w:pPr>
              <w:spacing w:before="207" w:line="237" w:lineRule="auto"/>
              <w:ind w:left="22"/>
              <w:rPr>
                <w:rFonts w:ascii="微软雅黑" w:hAnsi="微软雅黑" w:eastAsia="微软雅黑" w:cs="微软雅黑"/>
                <w:sz w:val="23"/>
                <w:szCs w:val="23"/>
              </w:rPr>
            </w:pPr>
            <w:r>
              <w:rPr>
                <w:rFonts w:ascii="微软雅黑" w:hAnsi="微软雅黑" w:eastAsia="微软雅黑" w:cs="微软雅黑"/>
                <w:color w:val="000008"/>
                <w:spacing w:val="-17"/>
                <w:sz w:val="23"/>
                <w:szCs w:val="23"/>
              </w:rPr>
              <w:t>7</w:t>
            </w:r>
            <w:r>
              <w:rPr>
                <w:rFonts w:ascii="微软雅黑" w:hAnsi="微软雅黑" w:eastAsia="微软雅黑" w:cs="微软雅黑"/>
                <w:color w:val="000008"/>
                <w:spacing w:val="-10"/>
                <w:sz w:val="23"/>
                <w:szCs w:val="23"/>
              </w:rPr>
              <w:t>、钳道孔径：   ≥2.0mm</w:t>
            </w:r>
          </w:p>
          <w:p>
            <w:pPr>
              <w:spacing w:before="234" w:line="235" w:lineRule="auto"/>
              <w:ind w:left="20"/>
              <w:rPr>
                <w:rFonts w:ascii="微软雅黑" w:hAnsi="微软雅黑" w:eastAsia="微软雅黑" w:cs="微软雅黑"/>
                <w:sz w:val="23"/>
                <w:szCs w:val="23"/>
              </w:rPr>
            </w:pPr>
            <w:r>
              <w:rPr>
                <w:rFonts w:ascii="微软雅黑" w:hAnsi="微软雅黑" w:eastAsia="微软雅黑" w:cs="微软雅黑"/>
                <w:color w:val="000008"/>
                <w:spacing w:val="-14"/>
                <w:sz w:val="23"/>
                <w:szCs w:val="23"/>
              </w:rPr>
              <w:t>8</w:t>
            </w:r>
            <w:r>
              <w:rPr>
                <w:rFonts w:ascii="微软雅黑" w:hAnsi="微软雅黑" w:eastAsia="微软雅黑" w:cs="微软雅黑"/>
                <w:color w:val="000008"/>
                <w:spacing w:val="-11"/>
                <w:sz w:val="23"/>
                <w:szCs w:val="23"/>
              </w:rPr>
              <w:t>、工作长度：   ≥450mm</w:t>
            </w:r>
          </w:p>
          <w:p>
            <w:pPr>
              <w:spacing w:before="237" w:line="235" w:lineRule="auto"/>
              <w:ind w:left="23"/>
              <w:rPr>
                <w:rFonts w:ascii="微软雅黑" w:hAnsi="微软雅黑" w:eastAsia="微软雅黑" w:cs="微软雅黑"/>
                <w:sz w:val="23"/>
                <w:szCs w:val="23"/>
              </w:rPr>
            </w:pPr>
            <w:r>
              <w:rPr>
                <w:rFonts w:ascii="微软雅黑" w:hAnsi="微软雅黑" w:eastAsia="微软雅黑" w:cs="微软雅黑"/>
                <w:color w:val="000008"/>
                <w:spacing w:val="-19"/>
                <w:sz w:val="23"/>
                <w:szCs w:val="23"/>
              </w:rPr>
              <w:t>9</w:t>
            </w:r>
            <w:r>
              <w:rPr>
                <w:rFonts w:ascii="微软雅黑" w:hAnsi="微软雅黑" w:eastAsia="微软雅黑" w:cs="微软雅黑"/>
                <w:color w:val="000008"/>
                <w:spacing w:val="-15"/>
                <w:sz w:val="23"/>
                <w:szCs w:val="23"/>
              </w:rPr>
              <w:t>、全长：   ≥720mm</w:t>
            </w:r>
          </w:p>
          <w:p>
            <w:pPr>
              <w:tabs>
                <w:tab w:val="left" w:pos="185"/>
              </w:tabs>
              <w:spacing w:before="74" w:line="168" w:lineRule="auto"/>
              <w:ind w:left="70"/>
              <w:rPr>
                <w:rFonts w:ascii="微软雅黑" w:hAnsi="微软雅黑" w:eastAsia="微软雅黑" w:cs="微软雅黑"/>
                <w:sz w:val="23"/>
                <w:szCs w:val="23"/>
              </w:rPr>
            </w:pPr>
            <w:r>
              <w:rPr>
                <w:rFonts w:ascii="微软雅黑" w:hAnsi="微软雅黑" w:eastAsia="微软雅黑" w:cs="微软雅黑"/>
                <w:b/>
                <w:bCs/>
                <w:color w:val="000008"/>
                <w:sz w:val="23"/>
                <w:szCs w:val="23"/>
              </w:rPr>
              <w:tab/>
            </w:r>
            <w:r>
              <w:rPr>
                <w:rFonts w:ascii="微软雅黑" w:hAnsi="微软雅黑" w:eastAsia="微软雅黑" w:cs="微软雅黑"/>
                <w:color w:val="000008"/>
                <w:spacing w:val="13"/>
                <w:sz w:val="23"/>
                <w:szCs w:val="23"/>
                <w14:textOutline w14:w="4242" w14:cap="sq" w14:cmpd="sng">
                  <w14:solidFill>
                    <w14:srgbClr w14:val="000008"/>
                  </w14:solidFill>
                  <w14:prstDash w14:val="solid"/>
                  <w14:bevel/>
                </w14:textOutline>
              </w:rPr>
              <w:t>(</w:t>
            </w:r>
            <w:r>
              <w:rPr>
                <w:rFonts w:ascii="微软雅黑" w:hAnsi="微软雅黑" w:eastAsia="微软雅黑" w:cs="微软雅黑"/>
                <w:color w:val="000008"/>
                <w:spacing w:val="8"/>
                <w:sz w:val="23"/>
                <w:szCs w:val="23"/>
                <w14:textOutline w14:w="4242" w14:cap="sq" w14:cmpd="sng">
                  <w14:solidFill>
                    <w14:srgbClr w14:val="000008"/>
                  </w14:solidFill>
                  <w14:prstDash w14:val="solid"/>
                  <w14:bevel/>
                </w14:textOutline>
              </w:rPr>
              <w:t>四)</w:t>
            </w:r>
            <w:r>
              <w:rPr>
                <w:rFonts w:ascii="微软雅黑" w:hAnsi="微软雅黑" w:eastAsia="微软雅黑" w:cs="微软雅黑"/>
                <w:color w:val="000008"/>
                <w:spacing w:val="8"/>
                <w:sz w:val="23"/>
                <w:szCs w:val="23"/>
              </w:rPr>
              <w:t xml:space="preserve">  </w:t>
            </w:r>
            <w:r>
              <w:rPr>
                <w:rFonts w:ascii="微软雅黑" w:hAnsi="微软雅黑" w:eastAsia="微软雅黑" w:cs="微软雅黑"/>
                <w:spacing w:val="8"/>
                <w:sz w:val="23"/>
                <w:szCs w:val="23"/>
                <w14:textOutline w14:w="4242" w14:cap="sq" w14:cmpd="sng">
                  <w14:solidFill>
                    <w14:srgbClr w14:val="000000"/>
                  </w14:solidFill>
                  <w14:prstDash w14:val="solid"/>
                  <w14:bevel/>
                </w14:textOutline>
              </w:rPr>
              <w:t>医用彩色监视器</w:t>
            </w:r>
          </w:p>
          <w:p>
            <w:pPr>
              <w:spacing w:before="1" w:line="212" w:lineRule="auto"/>
              <w:ind w:left="42"/>
              <w:rPr>
                <w:rFonts w:ascii="Times New Roman" w:hAnsi="Times New Roman" w:eastAsia="Times New Roman" w:cs="Times New Roman"/>
                <w:sz w:val="23"/>
                <w:szCs w:val="23"/>
              </w:rPr>
            </w:pPr>
            <w:r>
              <w:rPr>
                <w:rFonts w:ascii="Times New Roman" w:hAnsi="Times New Roman" w:eastAsia="Times New Roman" w:cs="Times New Roman"/>
                <w:spacing w:val="-6"/>
                <w:sz w:val="23"/>
                <w:szCs w:val="23"/>
              </w:rPr>
              <w:t xml:space="preserve">1 </w:t>
            </w:r>
            <w:r>
              <w:rPr>
                <w:rFonts w:ascii="微软雅黑" w:hAnsi="微软雅黑" w:eastAsia="微软雅黑" w:cs="微软雅黑"/>
                <w:spacing w:val="-6"/>
                <w:sz w:val="23"/>
                <w:szCs w:val="23"/>
              </w:rPr>
              <w:t>、模拟</w:t>
            </w:r>
            <w:r>
              <w:rPr>
                <w:rFonts w:ascii="微软雅黑" w:hAnsi="微软雅黑" w:eastAsia="微软雅黑" w:cs="微软雅黑"/>
                <w:spacing w:val="-5"/>
                <w:sz w:val="23"/>
                <w:szCs w:val="23"/>
              </w:rPr>
              <w:t>输</w:t>
            </w:r>
            <w:r>
              <w:rPr>
                <w:rFonts w:ascii="微软雅黑" w:hAnsi="微软雅黑" w:eastAsia="微软雅黑" w:cs="微软雅黑"/>
                <w:spacing w:val="-3"/>
                <w:sz w:val="23"/>
                <w:szCs w:val="23"/>
              </w:rPr>
              <w:t>入</w:t>
            </w:r>
            <w:r>
              <w:rPr>
                <w:rFonts w:ascii="Times New Roman" w:hAnsi="Times New Roman" w:eastAsia="Times New Roman" w:cs="Times New Roman"/>
                <w:spacing w:val="-3"/>
                <w:sz w:val="23"/>
                <w:szCs w:val="23"/>
              </w:rPr>
              <w:t>/</w:t>
            </w:r>
            <w:r>
              <w:rPr>
                <w:rFonts w:ascii="微软雅黑" w:hAnsi="微软雅黑" w:eastAsia="微软雅黑" w:cs="微软雅黑"/>
                <w:spacing w:val="-3"/>
                <w:sz w:val="23"/>
                <w:szCs w:val="23"/>
              </w:rPr>
              <w:t xml:space="preserve">输出：  </w:t>
            </w:r>
            <w:r>
              <w:rPr>
                <w:rFonts w:ascii="Times New Roman" w:hAnsi="Times New Roman" w:eastAsia="Times New Roman" w:cs="Times New Roman"/>
                <w:spacing w:val="-3"/>
                <w:sz w:val="23"/>
                <w:szCs w:val="23"/>
              </w:rPr>
              <w:t xml:space="preserve">DVI/VGA </w:t>
            </w:r>
            <w:r>
              <w:rPr>
                <w:rFonts w:ascii="微软雅黑" w:hAnsi="微软雅黑" w:eastAsia="微软雅黑" w:cs="微软雅黑"/>
                <w:spacing w:val="-3"/>
                <w:sz w:val="23"/>
                <w:szCs w:val="23"/>
              </w:rPr>
              <w:t>、</w:t>
            </w:r>
            <w:r>
              <w:rPr>
                <w:rFonts w:ascii="Times New Roman" w:hAnsi="Times New Roman" w:eastAsia="Times New Roman" w:cs="Times New Roman"/>
                <w:spacing w:val="-3"/>
                <w:sz w:val="23"/>
                <w:szCs w:val="23"/>
              </w:rPr>
              <w:t xml:space="preserve">CVBS </w:t>
            </w:r>
            <w:r>
              <w:rPr>
                <w:rFonts w:ascii="微软雅黑" w:hAnsi="微软雅黑" w:eastAsia="微软雅黑" w:cs="微软雅黑"/>
                <w:spacing w:val="-3"/>
                <w:sz w:val="23"/>
                <w:szCs w:val="23"/>
              </w:rPr>
              <w:t>、</w:t>
            </w:r>
            <w:r>
              <w:rPr>
                <w:rFonts w:ascii="Times New Roman" w:hAnsi="Times New Roman" w:eastAsia="Times New Roman" w:cs="Times New Roman"/>
                <w:spacing w:val="-3"/>
                <w:sz w:val="23"/>
                <w:szCs w:val="23"/>
              </w:rPr>
              <w:t xml:space="preserve">S-VIDEO </w:t>
            </w:r>
            <w:r>
              <w:rPr>
                <w:rFonts w:ascii="微软雅黑" w:hAnsi="微软雅黑" w:eastAsia="微软雅黑" w:cs="微软雅黑"/>
                <w:spacing w:val="-3"/>
                <w:sz w:val="23"/>
                <w:szCs w:val="23"/>
              </w:rPr>
              <w:t>、</w:t>
            </w:r>
            <w:r>
              <w:rPr>
                <w:rFonts w:ascii="Times New Roman" w:hAnsi="Times New Roman" w:eastAsia="Times New Roman" w:cs="Times New Roman"/>
                <w:spacing w:val="-3"/>
                <w:sz w:val="23"/>
                <w:szCs w:val="23"/>
              </w:rPr>
              <w:t>YPbPr</w:t>
            </w:r>
            <w:r>
              <w:rPr>
                <w:rFonts w:ascii="微软雅黑" w:hAnsi="微软雅黑" w:eastAsia="微软雅黑" w:cs="微软雅黑"/>
                <w:spacing w:val="-3"/>
                <w:sz w:val="23"/>
                <w:szCs w:val="23"/>
              </w:rPr>
              <w:t>/</w:t>
            </w:r>
            <w:r>
              <w:rPr>
                <w:rFonts w:ascii="Times New Roman" w:hAnsi="Times New Roman" w:eastAsia="Times New Roman" w:cs="Times New Roman"/>
                <w:spacing w:val="-3"/>
                <w:sz w:val="23"/>
                <w:szCs w:val="23"/>
              </w:rPr>
              <w:t>RGB</w:t>
            </w:r>
          </w:p>
          <w:p>
            <w:pPr>
              <w:spacing w:before="1" w:line="186" w:lineRule="auto"/>
              <w:ind w:left="21"/>
              <w:rPr>
                <w:rFonts w:ascii="微软雅黑" w:hAnsi="微软雅黑" w:eastAsia="微软雅黑" w:cs="微软雅黑"/>
                <w:sz w:val="23"/>
                <w:szCs w:val="23"/>
              </w:rPr>
            </w:pPr>
            <w:r>
              <w:rPr>
                <w:rFonts w:ascii="微软雅黑" w:hAnsi="微软雅黑" w:eastAsia="微软雅黑" w:cs="微软雅黑"/>
                <w:spacing w:val="12"/>
                <w:sz w:val="23"/>
                <w:szCs w:val="23"/>
              </w:rPr>
              <w:t>2</w:t>
            </w:r>
            <w:r>
              <w:rPr>
                <w:rFonts w:ascii="微软雅黑" w:hAnsi="微软雅黑" w:eastAsia="微软雅黑" w:cs="微软雅黑"/>
                <w:spacing w:val="6"/>
                <w:sz w:val="23"/>
                <w:szCs w:val="23"/>
              </w:rPr>
              <w:t xml:space="preserve"> 、屏幕图象质量: 可根椐菜单选定可调</w:t>
            </w:r>
          </w:p>
          <w:p>
            <w:pPr>
              <w:spacing w:before="4" w:line="188" w:lineRule="auto"/>
              <w:ind w:left="21"/>
              <w:rPr>
                <w:rFonts w:ascii="微软雅黑" w:hAnsi="微软雅黑" w:eastAsia="微软雅黑" w:cs="微软雅黑"/>
                <w:sz w:val="23"/>
                <w:szCs w:val="23"/>
              </w:rPr>
            </w:pPr>
            <w:r>
              <w:rPr>
                <w:rFonts w:ascii="微软雅黑" w:hAnsi="微软雅黑" w:eastAsia="微软雅黑" w:cs="微软雅黑"/>
                <w:spacing w:val="8"/>
                <w:sz w:val="23"/>
                <w:szCs w:val="23"/>
              </w:rPr>
              <w:t xml:space="preserve">3 </w:t>
            </w:r>
            <w:r>
              <w:rPr>
                <w:rFonts w:ascii="微软雅黑" w:hAnsi="微软雅黑" w:eastAsia="微软雅黑" w:cs="微软雅黑"/>
                <w:spacing w:val="5"/>
                <w:sz w:val="23"/>
                <w:szCs w:val="23"/>
              </w:rPr>
              <w:t>、</w:t>
            </w:r>
            <w:r>
              <w:rPr>
                <w:rFonts w:ascii="微软雅黑" w:hAnsi="微软雅黑" w:eastAsia="微软雅黑" w:cs="微软雅黑"/>
                <w:spacing w:val="4"/>
                <w:sz w:val="23"/>
                <w:szCs w:val="23"/>
              </w:rPr>
              <w:t>显示器底座: 高度可调</w:t>
            </w:r>
          </w:p>
          <w:p>
            <w:pPr>
              <w:spacing w:before="1" w:line="190" w:lineRule="auto"/>
              <w:ind w:left="19"/>
              <w:rPr>
                <w:rFonts w:ascii="微软雅黑" w:hAnsi="微软雅黑" w:eastAsia="微软雅黑" w:cs="微软雅黑"/>
                <w:sz w:val="23"/>
                <w:szCs w:val="23"/>
              </w:rPr>
            </w:pPr>
            <w:r>
              <w:rPr>
                <w:rFonts w:ascii="微软雅黑" w:hAnsi="微软雅黑" w:eastAsia="微软雅黑" w:cs="微软雅黑"/>
                <w:spacing w:val="-27"/>
                <w:sz w:val="23"/>
                <w:szCs w:val="23"/>
              </w:rPr>
              <w:t>4</w:t>
            </w:r>
            <w:r>
              <w:rPr>
                <w:rFonts w:ascii="微软雅黑" w:hAnsi="微软雅黑" w:eastAsia="微软雅黑" w:cs="微软雅黑"/>
                <w:spacing w:val="-18"/>
                <w:sz w:val="23"/>
                <w:szCs w:val="23"/>
              </w:rPr>
              <w:t xml:space="preserve"> 、尺寸：   ≥ 15 寸</w:t>
            </w:r>
          </w:p>
          <w:p>
            <w:pPr>
              <w:tabs>
                <w:tab w:val="left" w:pos="185"/>
              </w:tabs>
              <w:spacing w:before="2" w:line="212" w:lineRule="auto"/>
              <w:ind w:left="70"/>
              <w:rPr>
                <w:rFonts w:ascii="微软雅黑" w:hAnsi="微软雅黑" w:eastAsia="微软雅黑" w:cs="微软雅黑"/>
                <w:sz w:val="23"/>
                <w:szCs w:val="23"/>
              </w:rPr>
            </w:pPr>
            <w:r>
              <w:rPr>
                <w:rFonts w:ascii="微软雅黑" w:hAnsi="微软雅黑" w:eastAsia="微软雅黑" w:cs="微软雅黑"/>
                <w:b/>
                <w:bCs/>
                <w:color w:val="000008"/>
                <w:sz w:val="23"/>
                <w:szCs w:val="23"/>
              </w:rPr>
              <w:tab/>
            </w:r>
            <w:r>
              <w:rPr>
                <w:rFonts w:ascii="微软雅黑" w:hAnsi="微软雅黑" w:eastAsia="微软雅黑" w:cs="微软雅黑"/>
                <w:color w:val="000008"/>
                <w:spacing w:val="7"/>
                <w:sz w:val="23"/>
                <w:szCs w:val="23"/>
                <w14:textOutline w14:w="4358" w14:cap="sq" w14:cmpd="sng">
                  <w14:solidFill>
                    <w14:srgbClr w14:val="000008"/>
                  </w14:solidFill>
                  <w14:prstDash w14:val="solid"/>
                  <w14:bevel/>
                </w14:textOutline>
              </w:rPr>
              <w:t>(五)</w:t>
            </w:r>
            <w:r>
              <w:rPr>
                <w:rFonts w:ascii="微软雅黑" w:hAnsi="微软雅黑" w:eastAsia="微软雅黑" w:cs="微软雅黑"/>
                <w:color w:val="000008"/>
                <w:spacing w:val="7"/>
                <w:sz w:val="23"/>
                <w:szCs w:val="23"/>
              </w:rPr>
              <w:t xml:space="preserve">  </w:t>
            </w:r>
            <w:r>
              <w:rPr>
                <w:rFonts w:ascii="微软雅黑" w:hAnsi="微软雅黑" w:eastAsia="微软雅黑" w:cs="微软雅黑"/>
                <w:color w:val="000008"/>
                <w:spacing w:val="7"/>
                <w:sz w:val="23"/>
                <w:szCs w:val="23"/>
                <w14:textOutline w14:w="4358" w14:cap="sq" w14:cmpd="sng">
                  <w14:solidFill>
                    <w14:srgbClr w14:val="000008"/>
                  </w14:solidFill>
                  <w14:prstDash w14:val="solid"/>
                  <w14:bevel/>
                </w14:textOutline>
              </w:rPr>
              <w:t>台车</w:t>
            </w:r>
          </w:p>
          <w:p>
            <w:pPr>
              <w:spacing w:before="83" w:line="187" w:lineRule="auto"/>
              <w:ind w:left="39"/>
              <w:rPr>
                <w:rFonts w:ascii="微软雅黑" w:hAnsi="微软雅黑" w:eastAsia="微软雅黑" w:cs="微软雅黑"/>
                <w:sz w:val="23"/>
                <w:szCs w:val="23"/>
              </w:rPr>
            </w:pPr>
            <w:r>
              <w:rPr>
                <w:rFonts w:ascii="微软雅黑" w:hAnsi="微软雅黑" w:eastAsia="微软雅黑" w:cs="微软雅黑"/>
                <w:color w:val="000008"/>
                <w:spacing w:val="-12"/>
                <w:sz w:val="23"/>
                <w:szCs w:val="23"/>
              </w:rPr>
              <w:t>1 、  内镜专用仪器台</w:t>
            </w:r>
            <w:r>
              <w:rPr>
                <w:rFonts w:ascii="微软雅黑" w:hAnsi="微软雅黑" w:eastAsia="微软雅黑" w:cs="微软雅黑"/>
                <w:color w:val="000008"/>
                <w:spacing w:val="-11"/>
                <w:sz w:val="23"/>
                <w:szCs w:val="23"/>
              </w:rPr>
              <w:t>车</w:t>
            </w:r>
          </w:p>
          <w:p>
            <w:pPr>
              <w:spacing w:before="123" w:line="217" w:lineRule="auto"/>
              <w:ind w:left="21"/>
              <w:rPr>
                <w:rFonts w:ascii="微软雅黑" w:hAnsi="微软雅黑" w:eastAsia="微软雅黑" w:cs="微软雅黑"/>
                <w:sz w:val="23"/>
                <w:szCs w:val="23"/>
              </w:rPr>
            </w:pPr>
            <w:r>
              <w:rPr>
                <w:rFonts w:ascii="微软雅黑" w:hAnsi="微软雅黑" w:eastAsia="微软雅黑" w:cs="微软雅黑"/>
                <w:color w:val="000008"/>
                <w:spacing w:val="-12"/>
                <w:sz w:val="23"/>
                <w:szCs w:val="23"/>
              </w:rPr>
              <w:t>2、优质金</w:t>
            </w:r>
            <w:r>
              <w:rPr>
                <w:rFonts w:ascii="微软雅黑" w:hAnsi="微软雅黑" w:eastAsia="微软雅黑" w:cs="微软雅黑"/>
                <w:color w:val="000008"/>
                <w:spacing w:val="-7"/>
                <w:sz w:val="23"/>
                <w:szCs w:val="23"/>
              </w:rPr>
              <w:t>属</w:t>
            </w:r>
            <w:r>
              <w:rPr>
                <w:rFonts w:ascii="微软雅黑" w:hAnsi="微软雅黑" w:eastAsia="微软雅黑" w:cs="微软雅黑"/>
                <w:color w:val="000008"/>
                <w:spacing w:val="-6"/>
                <w:sz w:val="23"/>
                <w:szCs w:val="23"/>
              </w:rPr>
              <w:t>仪器车，  多层组合：  层板可调，  空间多重组合，  万向轮可360 °旋转</w:t>
            </w:r>
          </w:p>
          <w:p>
            <w:pPr>
              <w:tabs>
                <w:tab w:val="left" w:pos="185"/>
              </w:tabs>
              <w:spacing w:before="191" w:line="213" w:lineRule="auto"/>
              <w:ind w:left="70"/>
              <w:rPr>
                <w:rFonts w:ascii="微软雅黑" w:hAnsi="微软雅黑" w:eastAsia="微软雅黑" w:cs="微软雅黑"/>
                <w:sz w:val="23"/>
                <w:szCs w:val="23"/>
              </w:rPr>
            </w:pPr>
            <w:r>
              <w:rPr>
                <w:rFonts w:ascii="微软雅黑" w:hAnsi="微软雅黑" w:eastAsia="微软雅黑" w:cs="微软雅黑"/>
                <w:b/>
                <w:bCs/>
                <w:color w:val="000008"/>
                <w:sz w:val="23"/>
                <w:szCs w:val="23"/>
              </w:rPr>
              <w:tab/>
            </w:r>
            <w:r>
              <w:rPr>
                <w:rFonts w:ascii="微软雅黑" w:hAnsi="微软雅黑" w:eastAsia="微软雅黑" w:cs="微软雅黑"/>
                <w:color w:val="000008"/>
                <w:spacing w:val="13"/>
                <w:sz w:val="23"/>
                <w:szCs w:val="23"/>
                <w14:textOutline w14:w="4358" w14:cap="sq" w14:cmpd="sng">
                  <w14:solidFill>
                    <w14:srgbClr w14:val="000008"/>
                  </w14:solidFill>
                  <w14:prstDash w14:val="solid"/>
                  <w14:bevel/>
                </w14:textOutline>
              </w:rPr>
              <w:t>(</w:t>
            </w:r>
            <w:r>
              <w:rPr>
                <w:rFonts w:hint="eastAsia" w:ascii="微软雅黑" w:hAnsi="微软雅黑" w:eastAsia="微软雅黑" w:cs="微软雅黑"/>
                <w:color w:val="000008"/>
                <w:spacing w:val="7"/>
                <w:sz w:val="23"/>
                <w:szCs w:val="23"/>
                <w:lang w:val="en-US" w:eastAsia="zh-CN"/>
                <w14:textOutline w14:w="4358" w14:cap="sq" w14:cmpd="sng">
                  <w14:solidFill>
                    <w14:srgbClr w14:val="000008"/>
                  </w14:solidFill>
                  <w14:prstDash w14:val="solid"/>
                  <w14:bevel/>
                </w14:textOutline>
              </w:rPr>
              <w:t>六</w:t>
            </w:r>
            <w:r>
              <w:rPr>
                <w:rFonts w:ascii="微软雅黑" w:hAnsi="微软雅黑" w:eastAsia="微软雅黑" w:cs="微软雅黑"/>
                <w:color w:val="000008"/>
                <w:spacing w:val="7"/>
                <w:sz w:val="23"/>
                <w:szCs w:val="23"/>
                <w14:textOutline w14:w="4358" w14:cap="sq" w14:cmpd="sng">
                  <w14:solidFill>
                    <w14:srgbClr w14:val="000008"/>
                  </w14:solidFill>
                  <w14:prstDash w14:val="solid"/>
                  <w14:bevel/>
                </w14:textOutline>
              </w:rPr>
              <w:t>)</w:t>
            </w:r>
            <w:r>
              <w:rPr>
                <w:rFonts w:ascii="微软雅黑" w:hAnsi="微软雅黑" w:eastAsia="微软雅黑" w:cs="微软雅黑"/>
                <w:color w:val="000008"/>
                <w:spacing w:val="7"/>
                <w:sz w:val="23"/>
                <w:szCs w:val="23"/>
              </w:rPr>
              <w:t xml:space="preserve">  </w:t>
            </w:r>
            <w:r>
              <w:rPr>
                <w:rFonts w:ascii="微软雅黑" w:hAnsi="微软雅黑" w:eastAsia="微软雅黑" w:cs="微软雅黑"/>
                <w:color w:val="000008"/>
                <w:spacing w:val="7"/>
                <w:sz w:val="23"/>
                <w:szCs w:val="23"/>
                <w14:textOutline w14:w="4358" w14:cap="sq" w14:cmpd="sng">
                  <w14:solidFill>
                    <w14:srgbClr w14:val="000008"/>
                  </w14:solidFill>
                  <w14:prstDash w14:val="solid"/>
                  <w14:bevel/>
                </w14:textOutline>
              </w:rPr>
              <w:t>配置要求</w:t>
            </w:r>
          </w:p>
          <w:p>
            <w:pPr>
              <w:spacing w:before="92" w:line="218" w:lineRule="auto"/>
              <w:ind w:left="159"/>
              <w:rPr>
                <w:rFonts w:ascii="微软雅黑" w:hAnsi="微软雅黑" w:eastAsia="微软雅黑" w:cs="微软雅黑"/>
                <w:sz w:val="23"/>
                <w:szCs w:val="23"/>
              </w:rPr>
            </w:pPr>
            <w:r>
              <w:rPr>
                <w:rFonts w:ascii="微软雅黑" w:hAnsi="微软雅黑" w:eastAsia="微软雅黑" w:cs="微软雅黑"/>
                <w:color w:val="000008"/>
                <w:spacing w:val="-4"/>
                <w:sz w:val="23"/>
                <w:szCs w:val="23"/>
              </w:rPr>
              <w:t>1，  摄像系统</w:t>
            </w:r>
            <w:r>
              <w:rPr>
                <w:rFonts w:ascii="微软雅黑" w:hAnsi="微软雅黑" w:eastAsia="微软雅黑" w:cs="微软雅黑"/>
                <w:color w:val="000008"/>
                <w:spacing w:val="-3"/>
                <w:sz w:val="23"/>
                <w:szCs w:val="23"/>
              </w:rPr>
              <w:t>主</w:t>
            </w:r>
            <w:r>
              <w:rPr>
                <w:rFonts w:ascii="微软雅黑" w:hAnsi="微软雅黑" w:eastAsia="微软雅黑" w:cs="微软雅黑"/>
                <w:color w:val="000008"/>
                <w:spacing w:val="-2"/>
                <w:sz w:val="23"/>
                <w:szCs w:val="23"/>
              </w:rPr>
              <w:t>机                   1 台</w:t>
            </w:r>
          </w:p>
          <w:p>
            <w:pPr>
              <w:spacing w:before="82" w:line="216" w:lineRule="auto"/>
              <w:ind w:left="141"/>
              <w:rPr>
                <w:rFonts w:ascii="微软雅黑" w:hAnsi="微软雅黑" w:eastAsia="微软雅黑" w:cs="微软雅黑"/>
                <w:sz w:val="23"/>
                <w:szCs w:val="23"/>
              </w:rPr>
            </w:pPr>
            <w:r>
              <w:rPr>
                <w:rFonts w:ascii="微软雅黑" w:hAnsi="微软雅黑" w:eastAsia="微软雅黑" w:cs="微软雅黑"/>
                <w:color w:val="000008"/>
                <w:spacing w:val="-7"/>
                <w:sz w:val="23"/>
                <w:szCs w:val="23"/>
              </w:rPr>
              <w:t>2</w:t>
            </w:r>
            <w:r>
              <w:rPr>
                <w:rFonts w:ascii="微软雅黑" w:hAnsi="微软雅黑" w:eastAsia="微软雅黑" w:cs="微软雅黑"/>
                <w:color w:val="000008"/>
                <w:spacing w:val="-5"/>
                <w:sz w:val="23"/>
                <w:szCs w:val="23"/>
              </w:rPr>
              <w:t>，   医用冷光源主机                1 台</w:t>
            </w:r>
          </w:p>
          <w:p>
            <w:pPr>
              <w:spacing w:before="83" w:line="217" w:lineRule="auto"/>
              <w:ind w:left="141"/>
              <w:rPr>
                <w:rFonts w:ascii="微软雅黑" w:hAnsi="微软雅黑" w:eastAsia="微软雅黑" w:cs="微软雅黑"/>
                <w:sz w:val="23"/>
                <w:szCs w:val="23"/>
              </w:rPr>
            </w:pPr>
            <w:r>
              <w:rPr>
                <w:rFonts w:ascii="微软雅黑" w:hAnsi="微软雅黑" w:eastAsia="微软雅黑" w:cs="微软雅黑"/>
                <w:color w:val="000008"/>
                <w:spacing w:val="-5"/>
                <w:sz w:val="23"/>
                <w:szCs w:val="23"/>
              </w:rPr>
              <w:t>3，   医用监视器                       1</w:t>
            </w:r>
            <w:r>
              <w:rPr>
                <w:rFonts w:ascii="微软雅黑" w:hAnsi="微软雅黑" w:eastAsia="微软雅黑" w:cs="微软雅黑"/>
                <w:color w:val="000008"/>
                <w:spacing w:val="-4"/>
                <w:sz w:val="23"/>
                <w:szCs w:val="23"/>
              </w:rPr>
              <w:t xml:space="preserve"> </w:t>
            </w:r>
            <w:r>
              <w:rPr>
                <w:rFonts w:ascii="微软雅黑" w:hAnsi="微软雅黑" w:eastAsia="微软雅黑" w:cs="微软雅黑"/>
                <w:color w:val="000008"/>
                <w:sz w:val="23"/>
                <w:szCs w:val="23"/>
              </w:rPr>
              <w:t>台</w:t>
            </w:r>
          </w:p>
          <w:p>
            <w:pPr>
              <w:spacing w:before="84" w:line="218" w:lineRule="auto"/>
              <w:ind w:left="139"/>
              <w:rPr>
                <w:rFonts w:ascii="微软雅黑" w:hAnsi="微软雅黑" w:eastAsia="微软雅黑" w:cs="微软雅黑"/>
                <w:sz w:val="23"/>
                <w:szCs w:val="23"/>
              </w:rPr>
            </w:pPr>
            <w:r>
              <w:rPr>
                <w:rFonts w:ascii="微软雅黑" w:hAnsi="微软雅黑" w:eastAsia="微软雅黑" w:cs="微软雅黑"/>
                <w:color w:val="000008"/>
                <w:spacing w:val="-4"/>
                <w:sz w:val="23"/>
                <w:szCs w:val="23"/>
              </w:rPr>
              <w:t>4，</w:t>
            </w:r>
            <w:r>
              <w:rPr>
                <w:rFonts w:ascii="微软雅黑" w:hAnsi="微软雅黑" w:eastAsia="微软雅黑" w:cs="微软雅黑"/>
                <w:color w:val="000008"/>
                <w:spacing w:val="-3"/>
                <w:sz w:val="23"/>
                <w:szCs w:val="23"/>
              </w:rPr>
              <w:t xml:space="preserve"> </w:t>
            </w:r>
            <w:r>
              <w:rPr>
                <w:rFonts w:ascii="微软雅黑" w:hAnsi="微软雅黑" w:eastAsia="微软雅黑" w:cs="微软雅黑"/>
                <w:color w:val="000008"/>
                <w:spacing w:val="-2"/>
                <w:sz w:val="23"/>
                <w:szCs w:val="23"/>
              </w:rPr>
              <w:t xml:space="preserve"> 金属推车                          1 台</w:t>
            </w:r>
          </w:p>
          <w:p>
            <w:pPr>
              <w:spacing w:before="82" w:line="217" w:lineRule="auto"/>
              <w:ind w:left="144"/>
              <w:rPr>
                <w:rFonts w:ascii="微软雅黑" w:hAnsi="微软雅黑" w:eastAsia="微软雅黑" w:cs="微软雅黑"/>
                <w:sz w:val="23"/>
                <w:szCs w:val="23"/>
              </w:rPr>
            </w:pPr>
            <w:r>
              <w:rPr>
                <w:rFonts w:ascii="微软雅黑" w:hAnsi="微软雅黑" w:eastAsia="微软雅黑" w:cs="微软雅黑"/>
                <w:color w:val="000008"/>
                <w:spacing w:val="-5"/>
                <w:sz w:val="23"/>
                <w:szCs w:val="23"/>
              </w:rPr>
              <w:t xml:space="preserve">5，   医用内窥镜图文工作站     1 </w:t>
            </w:r>
            <w:r>
              <w:rPr>
                <w:rFonts w:ascii="微软雅黑" w:hAnsi="微软雅黑" w:eastAsia="微软雅黑" w:cs="微软雅黑"/>
                <w:color w:val="000008"/>
                <w:spacing w:val="-3"/>
                <w:sz w:val="23"/>
                <w:szCs w:val="23"/>
              </w:rPr>
              <w:t>套</w:t>
            </w:r>
          </w:p>
          <w:p>
            <w:pPr>
              <w:spacing w:before="81" w:line="218" w:lineRule="auto"/>
              <w:ind w:left="143"/>
              <w:rPr>
                <w:rFonts w:ascii="微软雅黑" w:hAnsi="微软雅黑" w:eastAsia="微软雅黑" w:cs="微软雅黑"/>
                <w:sz w:val="23"/>
                <w:szCs w:val="23"/>
              </w:rPr>
            </w:pPr>
            <w:r>
              <w:rPr>
                <w:rFonts w:ascii="微软雅黑" w:hAnsi="微软雅黑" w:eastAsia="微软雅黑" w:cs="微软雅黑"/>
                <w:color w:val="000008"/>
                <w:spacing w:val="-4"/>
                <w:sz w:val="23"/>
                <w:szCs w:val="23"/>
              </w:rPr>
              <w:t xml:space="preserve">6，  鼻咽喉镜 </w:t>
            </w:r>
            <w:r>
              <w:rPr>
                <w:rFonts w:ascii="微软雅黑" w:hAnsi="微软雅黑" w:eastAsia="微软雅黑" w:cs="微软雅黑"/>
                <w:color w:val="000008"/>
                <w:spacing w:val="-3"/>
                <w:sz w:val="23"/>
                <w:szCs w:val="23"/>
              </w:rPr>
              <w:t xml:space="preserve"> </w:t>
            </w:r>
            <w:r>
              <w:rPr>
                <w:rFonts w:ascii="微软雅黑" w:hAnsi="微软雅黑" w:eastAsia="微软雅黑" w:cs="微软雅黑"/>
                <w:color w:val="000008"/>
                <w:spacing w:val="-2"/>
                <w:sz w:val="23"/>
                <w:szCs w:val="23"/>
              </w:rPr>
              <w:t xml:space="preserve">                        1 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pacing w:val="8"/>
                <w:sz w:val="32"/>
                <w:szCs w:val="32"/>
              </w:rPr>
            </w:pP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2022年6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lang w:val="en-US" w:eastAsia="zh-CN"/>
        </w:rPr>
        <w:t>2022年6月28日上午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eastAsia="zh-CN"/>
        </w:rPr>
        <w:t>甘女士</w:t>
      </w:r>
      <w:r>
        <w:rPr>
          <w:rFonts w:hint="eastAsia" w:ascii="仿宋" w:hAnsi="仿宋" w:eastAsia="仿宋" w:cs="仿宋"/>
          <w:color w:val="auto"/>
          <w:sz w:val="32"/>
          <w:szCs w:val="32"/>
          <w:lang w:val="en-US" w:eastAsia="zh-CN"/>
        </w:rPr>
        <w:t xml:space="preserve">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2022年6月28日下午2点</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eastAsia="zh-CN"/>
        </w:rPr>
        <w:t>区中医院门诊四楼会议室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left"/>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5、参询产品的详细参数和功能介绍（需提供产品生产厂家盖章的产品详细参数技术白皮书）及产品的彩页；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6.1生产企业营业执照（三证合一证）复印件；</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6.2生产企业《医疗器械生产企业许可证》或《医疗器械经营企业许</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 xml:space="preserve">可证》复印件 ； </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6.3医疗器械产品注册证及注册登记表复印件；</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6.4厂家售后服务方案及承诺书；</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7、产品业绩材料（需提供与参询产品同规格的产品中标公告或销售合同复印件）；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8、参</w:t>
      </w:r>
      <w:r>
        <w:rPr>
          <w:rStyle w:val="6"/>
          <w:rFonts w:hint="eastAsia" w:ascii="仿宋" w:hAnsi="仿宋" w:eastAsia="仿宋" w:cs="仿宋"/>
          <w:b w:val="0"/>
          <w:i w:val="0"/>
          <w:caps w:val="0"/>
          <w:color w:val="auto"/>
          <w:spacing w:val="0"/>
          <w:w w:val="100"/>
          <w:kern w:val="0"/>
          <w:sz w:val="32"/>
          <w:szCs w:val="32"/>
          <w:lang w:val="en-US" w:eastAsia="zh-CN" w:bidi="ar-SA"/>
        </w:rPr>
        <w:t>询</w:t>
      </w:r>
      <w:r>
        <w:rPr>
          <w:rStyle w:val="6"/>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1.1价格征询会由市卫健委采购内控领导小组指定人员主持，邀请所有参询方、专家组成员参加，驻委纪检监察部门对征询会全过程进行监督，参询方的代表人员应签到以证明其出席。</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广丰区中医院</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bookmarkStart w:id="0" w:name="_GoBack"/>
      <w:bookmarkEnd w:id="0"/>
      <w:r>
        <w:rPr>
          <w:rFonts w:hint="eastAsia" w:ascii="仿宋" w:hAnsi="仿宋" w:eastAsia="仿宋" w:cs="仿宋"/>
          <w:color w:val="auto"/>
          <w:sz w:val="32"/>
          <w:szCs w:val="32"/>
        </w:rPr>
        <w:t>日</w:t>
      </w:r>
    </w:p>
    <w:p>
      <w:pPr>
        <w:pStyle w:val="2"/>
        <w:rPr>
          <w:rFonts w:hint="eastAsia" w:ascii="仿宋" w:hAnsi="仿宋" w:eastAsia="仿宋" w:cs="仿宋"/>
          <w:sz w:val="32"/>
          <w:szCs w:val="32"/>
        </w:rPr>
      </w:pPr>
    </w:p>
    <w:p>
      <w:pPr>
        <w:pStyle w:val="2"/>
        <w:rPr>
          <w:rFonts w:hint="eastAsia" w:ascii="宋体" w:hAnsi="宋体" w:eastAsia="宋体" w:cs="宋体"/>
          <w:sz w:val="32"/>
          <w:szCs w:val="32"/>
        </w:rPr>
      </w:pP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4"/>
        <w:tblpPr w:leftFromText="180" w:rightFromText="180" w:vertAnchor="text" w:horzAnchor="page" w:tblpXSpec="center" w:tblpY="495"/>
        <w:tblOverlap w:val="never"/>
        <w:tblW w:w="9420" w:type="dxa"/>
        <w:jc w:val="center"/>
        <w:tblInd w:w="-545" w:type="dxa"/>
        <w:tblLayout w:type="fixed"/>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Layout w:type="fixed"/>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Layout w:type="fixed"/>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Layout w:type="fixed"/>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4"/>
        <w:tblpPr w:leftFromText="180" w:rightFromText="180" w:vertAnchor="text" w:horzAnchor="page" w:tblpXSpec="center" w:tblpY="355"/>
        <w:tblOverlap w:val="never"/>
        <w:tblW w:w="9480" w:type="dxa"/>
        <w:jc w:val="center"/>
        <w:tblInd w:w="-575" w:type="dxa"/>
        <w:tblLayout w:type="fixed"/>
        <w:tblCellMar>
          <w:top w:w="0" w:type="dxa"/>
          <w:left w:w="0" w:type="dxa"/>
          <w:bottom w:w="0" w:type="dxa"/>
          <w:right w:w="0" w:type="dxa"/>
        </w:tblCellMar>
      </w:tblPr>
      <w:tblGrid>
        <w:gridCol w:w="418"/>
        <w:gridCol w:w="1382"/>
        <w:gridCol w:w="1026"/>
        <w:gridCol w:w="927"/>
        <w:gridCol w:w="1185"/>
        <w:gridCol w:w="1125"/>
        <w:gridCol w:w="1398"/>
        <w:gridCol w:w="2019"/>
      </w:tblGrid>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tbl>
      <w:tblPr>
        <w:tblStyle w:val="4"/>
        <w:tblpPr w:leftFromText="180" w:rightFromText="180" w:vertAnchor="text" w:horzAnchor="page" w:tblpXSpec="center" w:tblpY="773"/>
        <w:tblOverlap w:val="never"/>
        <w:tblW w:w="9880" w:type="dxa"/>
        <w:jc w:val="center"/>
        <w:tblInd w:w="-679" w:type="dxa"/>
        <w:tblLayout w:type="fixed"/>
        <w:tblCellMar>
          <w:top w:w="0" w:type="dxa"/>
          <w:left w:w="108" w:type="dxa"/>
          <w:bottom w:w="0" w:type="dxa"/>
          <w:right w:w="108" w:type="dxa"/>
        </w:tblCellMar>
      </w:tblPr>
      <w:tblGrid>
        <w:gridCol w:w="1393"/>
        <w:gridCol w:w="2056"/>
        <w:gridCol w:w="2310"/>
        <w:gridCol w:w="2718"/>
        <w:gridCol w:w="1403"/>
      </w:tblGrid>
      <w:tr>
        <w:tblPrEx>
          <w:tblLayout w:type="fixed"/>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Layout w:type="fixed"/>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Layout w:type="fixed"/>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2000000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117BE"/>
    <w:rsid w:val="0A914ADE"/>
    <w:rsid w:val="13B74AFC"/>
    <w:rsid w:val="2F911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Plain Text"/>
    <w:basedOn w:val="1"/>
    <w:qFormat/>
    <w:uiPriority w:val="0"/>
    <w:rPr>
      <w:rFonts w:ascii="宋体" w:hAnsi="Courier New"/>
    </w:rPr>
  </w:style>
  <w:style w:type="character" w:customStyle="1" w:styleId="6">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2022-06-01T07:24:00Z</dcterms:created>
  <dc:creator>Administrator</dc:creator>
  <cp:lastModifiedBy>Administrator</cp:lastModifiedBy>
  <dcterms:modified xsi:type="dcterms:W3CDTF">2022-06-22T03:06:16Z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