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广丰区中医院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关于电子鼻咽喉镜项目询价会商取消的公告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广丰区中医院根据采购计划，对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电子鼻咽喉镜</w:t>
      </w:r>
      <w:r>
        <w:rPr>
          <w:rFonts w:hint="eastAsia"/>
          <w:sz w:val="32"/>
          <w:szCs w:val="32"/>
          <w:lang w:val="en-US" w:eastAsia="zh-CN"/>
        </w:rPr>
        <w:t>项目所需的货物和有关服务于2022年6月20进行询价会商，截止至6月20日上午11:30，因报名参加询价会商的公司不足三家，故取消此次询价会商。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广丰区中医院</w:t>
      </w:r>
    </w:p>
    <w:p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2022年6月20日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22E21"/>
    <w:rsid w:val="03E22E21"/>
    <w:rsid w:val="0A4A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2022-06-20T02:29:00Z</dcterms:created>
  <dc:creator>Administrator</dc:creator>
  <cp:lastModifiedBy>Administrator</cp:lastModifiedBy>
  <dcterms:modified xsi:type="dcterms:W3CDTF">2022-06-20T02:52:24Z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