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7494">
      <w:pPr>
        <w:pStyle w:val="3"/>
        <w:bidi w:val="0"/>
        <w:jc w:val="center"/>
      </w:pPr>
      <w:r>
        <w:t>江西省机电设备招标有限公司关于上饶市广丰区总医院中医院院区医用耗材配送服务项目-</w:t>
      </w:r>
      <w:bookmarkStart w:id="31" w:name="_GoBack"/>
      <w:bookmarkEnd w:id="31"/>
      <w:r>
        <w:t>血透耗材（1标包</w:t>
      </w:r>
      <w:r>
        <w:rPr>
          <w:rFonts w:hint="eastAsia"/>
          <w:lang w:eastAsia="zh-CN"/>
        </w:rPr>
        <w:t>、</w:t>
      </w:r>
      <w:r>
        <w:rPr>
          <w:rFonts w:hint="eastAsia"/>
          <w:lang w:val="en-US" w:eastAsia="zh-CN"/>
        </w:rPr>
        <w:t>2标包）（</w:t>
      </w:r>
      <w:r>
        <w:t>第三次）公开招标采购公告</w:t>
      </w:r>
    </w:p>
    <w:p w14:paraId="2807F1B5">
      <w:pPr>
        <w:pStyle w:val="3"/>
        <w:bidi w:val="0"/>
        <w:jc w:val="both"/>
        <w:rPr>
          <w:rFonts w:ascii="Helvetica" w:hAnsi="Helvetica" w:eastAsia="Helvetica" w:cs="Helvetica"/>
          <w:i w:val="0"/>
          <w:iCs w:val="0"/>
          <w:caps w:val="0"/>
          <w:color w:val="606266"/>
          <w:spacing w:val="0"/>
          <w:sz w:val="21"/>
          <w:szCs w:val="21"/>
        </w:rPr>
      </w:pPr>
      <w:r>
        <w:rPr>
          <w:rStyle w:val="7"/>
          <w:rFonts w:hint="eastAsia" w:ascii="宋体" w:hAnsi="宋体" w:eastAsia="宋体" w:cs="宋体"/>
          <w:b/>
          <w:bCs/>
          <w:i w:val="0"/>
          <w:iCs w:val="0"/>
          <w:caps w:val="0"/>
          <w:color w:val="606266"/>
          <w:spacing w:val="0"/>
          <w:sz w:val="28"/>
          <w:szCs w:val="28"/>
          <w:shd w:val="clear" w:fill="FFFFFF"/>
        </w:rPr>
        <w:t>1 采购条件</w:t>
      </w:r>
    </w:p>
    <w:p w14:paraId="489783F8">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0" w:name="_Toc2579"/>
      <w:bookmarkEnd w:id="0"/>
      <w:bookmarkStart w:id="1" w:name="_Toc11640"/>
      <w:bookmarkEnd w:id="1"/>
      <w:bookmarkStart w:id="2" w:name="_Toc531861200"/>
      <w:bookmarkEnd w:id="2"/>
      <w:bookmarkStart w:id="3" w:name="_Toc43143918"/>
      <w:bookmarkEnd w:id="3"/>
      <w:bookmarkStart w:id="4" w:name="_Toc431"/>
      <w:bookmarkEnd w:id="4"/>
      <w:bookmarkStart w:id="5" w:name="_Toc6963"/>
      <w:bookmarkEnd w:id="5"/>
      <w:bookmarkStart w:id="6" w:name="_Toc43143982"/>
      <w:bookmarkEnd w:id="6"/>
      <w:bookmarkStart w:id="7" w:name="_Toc12001"/>
      <w:bookmarkEnd w:id="7"/>
      <w:bookmarkStart w:id="8" w:name="_Toc26718"/>
      <w:bookmarkEnd w:id="8"/>
      <w:bookmarkStart w:id="9" w:name="_Toc12456"/>
      <w:bookmarkEnd w:id="9"/>
      <w:bookmarkStart w:id="10" w:name="_Toc5526"/>
      <w:bookmarkEnd w:id="10"/>
      <w:r>
        <w:rPr>
          <w:rFonts w:hint="eastAsia" w:ascii="宋体" w:hAnsi="宋体" w:eastAsia="宋体" w:cs="宋体"/>
          <w:i w:val="0"/>
          <w:iCs w:val="0"/>
          <w:caps w:val="0"/>
          <w:color w:val="606266"/>
          <w:spacing w:val="0"/>
          <w:sz w:val="21"/>
          <w:szCs w:val="21"/>
          <w:shd w:val="clear" w:fill="FFFFFF"/>
        </w:rPr>
        <w:t>江西省机电设备招标有限公司受上饶市广丰区中医院委托，就</w:t>
      </w:r>
      <w:r>
        <w:rPr>
          <w:rFonts w:hint="eastAsia" w:ascii="宋体" w:hAnsi="宋体" w:eastAsia="宋体" w:cs="宋体"/>
          <w:i w:val="0"/>
          <w:iCs w:val="0"/>
          <w:caps w:val="0"/>
          <w:color w:val="606266"/>
          <w:spacing w:val="0"/>
          <w:sz w:val="21"/>
          <w:szCs w:val="21"/>
          <w:u w:val="single"/>
          <w:shd w:val="clear" w:fill="FFFFFF"/>
        </w:rPr>
        <w:t>上饶市广丰区总医院中医院院区医用耗材配送服务项目-血透耗材（1标包、2标包）（第三次）（项目编号：JXTC2025140065-01C2</w:t>
      </w:r>
      <w:r>
        <w:rPr>
          <w:rFonts w:hint="eastAsia" w:ascii="宋体" w:hAnsi="宋体" w:eastAsia="宋体" w:cs="宋体"/>
          <w:i w:val="0"/>
          <w:iCs w:val="0"/>
          <w:caps w:val="0"/>
          <w:color w:val="606266"/>
          <w:spacing w:val="0"/>
          <w:sz w:val="21"/>
          <w:szCs w:val="21"/>
          <w:u w:val="single"/>
          <w:shd w:val="clear" w:fill="FFFFFF"/>
          <w:lang w:val="en-US" w:eastAsia="zh-CN"/>
        </w:rPr>
        <w:t>/02</w:t>
      </w:r>
      <w:r>
        <w:rPr>
          <w:rFonts w:hint="eastAsia" w:ascii="宋体" w:hAnsi="宋体" w:eastAsia="宋体" w:cs="宋体"/>
          <w:i w:val="0"/>
          <w:iCs w:val="0"/>
          <w:caps w:val="0"/>
          <w:color w:val="606266"/>
          <w:spacing w:val="0"/>
          <w:sz w:val="21"/>
          <w:szCs w:val="21"/>
          <w:u w:val="single"/>
          <w:shd w:val="clear" w:fill="FFFFFF"/>
        </w:rPr>
        <w:t>C2</w:t>
      </w:r>
      <w:r>
        <w:rPr>
          <w:rFonts w:hint="eastAsia" w:ascii="宋体" w:hAnsi="宋体" w:eastAsia="宋体" w:cs="宋体"/>
          <w:i w:val="0"/>
          <w:iCs w:val="0"/>
          <w:caps w:val="0"/>
          <w:color w:val="606266"/>
          <w:spacing w:val="0"/>
          <w:sz w:val="21"/>
          <w:szCs w:val="21"/>
          <w:u w:val="single"/>
          <w:shd w:val="clear" w:fill="FFFFFF"/>
        </w:rPr>
        <w:t>）</w:t>
      </w:r>
      <w:r>
        <w:rPr>
          <w:rFonts w:hint="eastAsia" w:ascii="宋体" w:hAnsi="宋体" w:eastAsia="宋体" w:cs="宋体"/>
          <w:i w:val="0"/>
          <w:iCs w:val="0"/>
          <w:caps w:val="0"/>
          <w:color w:val="606266"/>
          <w:spacing w:val="0"/>
          <w:sz w:val="21"/>
          <w:szCs w:val="21"/>
          <w:shd w:val="clear" w:fill="FFFFFF"/>
        </w:rPr>
        <w:t>进行国内公开招标，现将有关招标事宜公告如下：</w:t>
      </w:r>
    </w:p>
    <w:p w14:paraId="3A6478C8">
      <w:pPr>
        <w:pStyle w:val="4"/>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r>
        <w:rPr>
          <w:rStyle w:val="7"/>
          <w:rFonts w:hint="eastAsia" w:ascii="宋体" w:hAnsi="宋体" w:eastAsia="宋体" w:cs="宋体"/>
          <w:b/>
          <w:bCs/>
          <w:i w:val="0"/>
          <w:iCs w:val="0"/>
          <w:caps w:val="0"/>
          <w:color w:val="606266"/>
          <w:spacing w:val="0"/>
          <w:sz w:val="28"/>
          <w:szCs w:val="28"/>
          <w:shd w:val="clear" w:fill="FFFFFF"/>
        </w:rPr>
        <w:t>2 采购项目简介</w:t>
      </w:r>
    </w:p>
    <w:p w14:paraId="5FBE8C1F">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项目编号：JXTC2025140065-01</w:t>
      </w:r>
      <w:r>
        <w:rPr>
          <w:rFonts w:hint="eastAsia" w:ascii="宋体" w:hAnsi="宋体" w:eastAsia="宋体" w:cs="宋体"/>
          <w:i w:val="0"/>
          <w:iCs w:val="0"/>
          <w:caps w:val="0"/>
          <w:color w:val="606266"/>
          <w:spacing w:val="0"/>
          <w:sz w:val="21"/>
          <w:szCs w:val="21"/>
          <w:shd w:val="clear" w:fill="FFFFFF"/>
        </w:rPr>
        <w:t>C2</w:t>
      </w:r>
      <w:r>
        <w:rPr>
          <w:rFonts w:hint="eastAsia" w:ascii="宋体" w:hAnsi="宋体" w:eastAsia="宋体" w:cs="宋体"/>
          <w:i w:val="0"/>
          <w:iCs w:val="0"/>
          <w:caps w:val="0"/>
          <w:color w:val="606266"/>
          <w:spacing w:val="0"/>
          <w:sz w:val="21"/>
          <w:szCs w:val="21"/>
          <w:shd w:val="clear" w:fill="FFFFFF"/>
          <w:lang w:val="en-US" w:eastAsia="zh-CN"/>
        </w:rPr>
        <w:t>/02</w:t>
      </w:r>
      <w:r>
        <w:rPr>
          <w:rFonts w:hint="eastAsia" w:ascii="宋体" w:hAnsi="宋体" w:eastAsia="宋体" w:cs="宋体"/>
          <w:i w:val="0"/>
          <w:iCs w:val="0"/>
          <w:caps w:val="0"/>
          <w:color w:val="606266"/>
          <w:spacing w:val="0"/>
          <w:sz w:val="21"/>
          <w:szCs w:val="21"/>
          <w:shd w:val="clear" w:fill="FFFFFF"/>
        </w:rPr>
        <w:t>C2 </w:t>
      </w:r>
    </w:p>
    <w:p w14:paraId="7DAF0E44">
      <w:pPr>
        <w:pStyle w:val="4"/>
        <w:keepNext w:val="0"/>
        <w:keepLines w:val="0"/>
        <w:widowControl/>
        <w:suppressLineNumbers w:val="0"/>
        <w:shd w:val="clear" w:fill="FFFFFF"/>
        <w:spacing w:before="0" w:beforeAutospacing="0" w:after="0" w:afterAutospacing="0" w:line="315" w:lineRule="atLeast"/>
        <w:ind w:left="0" w:right="0" w:firstLine="420"/>
        <w:jc w:val="left"/>
        <w:rPr>
          <w:rFonts w:hint="eastAsia" w:ascii="宋体" w:hAnsi="宋体" w:eastAsia="宋体" w:cs="宋体"/>
          <w:i w:val="0"/>
          <w:iCs w:val="0"/>
          <w:caps w:val="0"/>
          <w:color w:val="606266"/>
          <w:spacing w:val="0"/>
          <w:sz w:val="21"/>
          <w:szCs w:val="21"/>
          <w:shd w:val="clear" w:fill="FFFFFF"/>
        </w:rPr>
      </w:pPr>
      <w:r>
        <w:rPr>
          <w:rFonts w:hint="eastAsia" w:ascii="宋体" w:hAnsi="宋体" w:eastAsia="宋体" w:cs="宋体"/>
          <w:i w:val="0"/>
          <w:iCs w:val="0"/>
          <w:caps w:val="0"/>
          <w:color w:val="606266"/>
          <w:spacing w:val="0"/>
          <w:sz w:val="21"/>
          <w:szCs w:val="21"/>
          <w:shd w:val="clear" w:fill="FFFFFF"/>
        </w:rPr>
        <w:t>项目名称：上饶市广丰区总医院中医院院区医用耗材配送服务项目-血透耗材（1标包、2标包）（第三次）</w:t>
      </w:r>
    </w:p>
    <w:p w14:paraId="71074BF8">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采购方式：公开招标</w:t>
      </w:r>
    </w:p>
    <w:p w14:paraId="5EEC6FD1">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采购需求：</w:t>
      </w:r>
    </w:p>
    <w:tbl>
      <w:tblPr>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80" w:type="dxa"/>
          <w:left w:w="128" w:type="dxa"/>
          <w:bottom w:w="80" w:type="dxa"/>
          <w:right w:w="128" w:type="dxa"/>
        </w:tblCellMar>
      </w:tblPr>
      <w:tblGrid>
        <w:gridCol w:w="1006"/>
        <w:gridCol w:w="4256"/>
        <w:gridCol w:w="2768"/>
        <w:gridCol w:w="1216"/>
      </w:tblGrid>
      <w:tr w14:paraId="3013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tblHeader/>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10861C70">
            <w:pPr>
              <w:pStyle w:val="4"/>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标包号</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5B74855A">
            <w:pPr>
              <w:pStyle w:val="4"/>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采购要求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6BB0FAD4">
            <w:pPr>
              <w:pStyle w:val="4"/>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服务要求</w:t>
            </w:r>
          </w:p>
        </w:tc>
        <w:tc>
          <w:tcPr>
            <w:tcW w:w="1216" w:type="dxa"/>
            <w:tcBorders>
              <w:top w:val="single" w:color="auto" w:sz="6" w:space="0"/>
              <w:left w:val="single" w:color="auto" w:sz="6" w:space="0"/>
              <w:bottom w:val="single" w:color="000000" w:sz="6" w:space="0"/>
              <w:right w:val="single" w:color="auto" w:sz="6" w:space="0"/>
            </w:tcBorders>
            <w:shd w:val="clear" w:color="auto" w:fill="FFFFFF"/>
            <w:vAlign w:val="center"/>
          </w:tcPr>
          <w:p w14:paraId="59856398">
            <w:pPr>
              <w:pStyle w:val="4"/>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入围数量</w:t>
            </w:r>
          </w:p>
        </w:tc>
      </w:tr>
      <w:tr w14:paraId="340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3ABF95DF">
            <w:pPr>
              <w:pStyle w:val="4"/>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1标包</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13CAF4BC">
            <w:pPr>
              <w:pStyle w:val="4"/>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6" w:space="0"/>
              <w:left w:val="single" w:color="auto" w:sz="6" w:space="0"/>
              <w:bottom w:val="single" w:color="auto" w:sz="6" w:space="0"/>
              <w:right w:val="single" w:color="000000" w:sz="6" w:space="0"/>
            </w:tcBorders>
            <w:shd w:val="clear" w:color="auto" w:fill="FFFFFF"/>
            <w:vAlign w:val="center"/>
          </w:tcPr>
          <w:p w14:paraId="527B1BC2">
            <w:pPr>
              <w:pStyle w:val="4"/>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根据医院需求供货（血透耗材）及配送</w:t>
            </w:r>
          </w:p>
        </w:tc>
        <w:tc>
          <w:tcPr>
            <w:tcW w:w="121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11639B">
            <w:pPr>
              <w:pStyle w:val="4"/>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2家</w:t>
            </w:r>
          </w:p>
        </w:tc>
      </w:tr>
    </w:tbl>
    <w:tbl>
      <w:tblPr>
        <w:tblStyle w:val="5"/>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80" w:type="dxa"/>
          <w:left w:w="128" w:type="dxa"/>
          <w:bottom w:w="80" w:type="dxa"/>
          <w:right w:w="128" w:type="dxa"/>
        </w:tblCellMar>
      </w:tblPr>
      <w:tblGrid>
        <w:gridCol w:w="1006"/>
        <w:gridCol w:w="4256"/>
        <w:gridCol w:w="2768"/>
        <w:gridCol w:w="1216"/>
      </w:tblGrid>
      <w:tr w14:paraId="1E1E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jc w:val="center"/>
        </w:trPr>
        <w:tc>
          <w:tcPr>
            <w:tcW w:w="1006" w:type="dxa"/>
            <w:tcBorders>
              <w:top w:val="nil"/>
              <w:left w:val="single" w:color="auto" w:sz="6" w:space="0"/>
              <w:bottom w:val="single" w:color="auto" w:sz="6" w:space="0"/>
              <w:right w:val="single" w:color="auto" w:sz="6" w:space="0"/>
            </w:tcBorders>
            <w:shd w:val="clear" w:color="auto" w:fill="FFFFFF"/>
            <w:vAlign w:val="center"/>
          </w:tcPr>
          <w:p w14:paraId="50F99FE5">
            <w:pPr>
              <w:pStyle w:val="4"/>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标包</w:t>
            </w:r>
          </w:p>
        </w:tc>
        <w:tc>
          <w:tcPr>
            <w:tcW w:w="4256" w:type="dxa"/>
            <w:tcBorders>
              <w:top w:val="nil"/>
              <w:left w:val="single" w:color="auto" w:sz="6" w:space="0"/>
              <w:bottom w:val="single" w:color="auto" w:sz="6" w:space="0"/>
              <w:right w:val="single" w:color="auto" w:sz="6" w:space="0"/>
            </w:tcBorders>
            <w:shd w:val="clear" w:color="auto" w:fill="FFFFFF"/>
            <w:vAlign w:val="center"/>
          </w:tcPr>
          <w:p w14:paraId="7D59E87F">
            <w:pPr>
              <w:pStyle w:val="4"/>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nil"/>
              <w:left w:val="single" w:color="auto" w:sz="6" w:space="0"/>
              <w:bottom w:val="single" w:color="auto" w:sz="6" w:space="0"/>
              <w:right w:val="single" w:color="auto" w:sz="6" w:space="0"/>
            </w:tcBorders>
            <w:shd w:val="clear" w:color="auto" w:fill="FFFFFF"/>
            <w:vAlign w:val="center"/>
          </w:tcPr>
          <w:p w14:paraId="66A60C4F">
            <w:pPr>
              <w:pStyle w:val="4"/>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根据医院需求供货（血透耗材）及配送</w:t>
            </w:r>
          </w:p>
        </w:tc>
        <w:tc>
          <w:tcPr>
            <w:tcW w:w="1216" w:type="dxa"/>
            <w:tcBorders>
              <w:top w:val="nil"/>
              <w:left w:val="single" w:color="auto" w:sz="6" w:space="0"/>
              <w:bottom w:val="single" w:color="auto" w:sz="6" w:space="0"/>
              <w:right w:val="single" w:color="auto" w:sz="6" w:space="0"/>
            </w:tcBorders>
            <w:shd w:val="clear" w:color="auto" w:fill="FFFFFF"/>
            <w:vAlign w:val="center"/>
          </w:tcPr>
          <w:p w14:paraId="6F05417B">
            <w:pPr>
              <w:pStyle w:val="4"/>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2家</w:t>
            </w:r>
          </w:p>
        </w:tc>
      </w:tr>
    </w:tbl>
    <w:p w14:paraId="2D032BE7">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服务期限：2年，自合同签订次日起24个月。</w:t>
      </w:r>
    </w:p>
    <w:p w14:paraId="4FB467A7">
      <w:pPr>
        <w:pStyle w:val="4"/>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1" w:name="_Toc4131"/>
      <w:bookmarkEnd w:id="11"/>
      <w:r>
        <w:rPr>
          <w:rStyle w:val="7"/>
          <w:rFonts w:hint="eastAsia" w:ascii="宋体" w:hAnsi="宋体" w:eastAsia="宋体" w:cs="宋体"/>
          <w:b/>
          <w:bCs/>
          <w:i w:val="0"/>
          <w:iCs w:val="0"/>
          <w:caps w:val="0"/>
          <w:color w:val="606266"/>
          <w:spacing w:val="0"/>
          <w:sz w:val="28"/>
          <w:szCs w:val="28"/>
          <w:shd w:val="clear" w:fill="FFFFFF"/>
        </w:rPr>
        <w:t>3 投标人申请资格条件</w:t>
      </w:r>
    </w:p>
    <w:p w14:paraId="52C23EFD">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1.具有独立承担民事责任的能力；</w:t>
      </w:r>
    </w:p>
    <w:p w14:paraId="11D5EF1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2.具有良好的商业信誉和健全的财务会计制度；</w:t>
      </w:r>
    </w:p>
    <w:p w14:paraId="79208B24">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3.具有履行合同所必需的设备和专业技术能力；</w:t>
      </w:r>
    </w:p>
    <w:p w14:paraId="0894B795">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4.有依法缴纳税收和社会保障资金的良好记录；</w:t>
      </w:r>
    </w:p>
    <w:p w14:paraId="60DA1569">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5.参加采购活动前三年内,在经营活动中没有重大违法记录；</w:t>
      </w:r>
    </w:p>
    <w:p w14:paraId="16685F18">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6.法律、行政法规规定的其他条件。</w:t>
      </w:r>
    </w:p>
    <w:p w14:paraId="658CE248">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7.单位负责人为同一人或者存在直接控股、管理关系的不同投标人，不得参加同一合同项下的采购活动；为本采购项目提供整体设计、规范编制或者项目管理、监理、检测等服务的，不得参加本项目的采购活动。</w:t>
      </w:r>
    </w:p>
    <w:p w14:paraId="3F5F9CD7">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8.通过“信用中国”或“中国政府采购网”查询相关主体信用记录，被列入失信被执行人、重大税收违法失信主体名单、政府采购严重违法失信行为记录名单的投标人（处罚期限尚未届满的），不得参与本项目的采购活动。</w:t>
      </w:r>
    </w:p>
    <w:p w14:paraId="5F9DAB6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9.本项目不接受联合体投标，投标人不允许转包、分包。</w:t>
      </w:r>
    </w:p>
    <w:p w14:paraId="46B92216">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10.本项目的特定资格要求：</w:t>
      </w:r>
      <w:r>
        <w:rPr>
          <w:rStyle w:val="7"/>
          <w:rFonts w:hint="eastAsia" w:ascii="宋体" w:hAnsi="宋体" w:eastAsia="宋体" w:cs="宋体"/>
          <w:b/>
          <w:bCs/>
          <w:i w:val="0"/>
          <w:iCs w:val="0"/>
          <w:caps w:val="0"/>
          <w:color w:val="606266"/>
          <w:spacing w:val="0"/>
          <w:sz w:val="21"/>
          <w:szCs w:val="21"/>
          <w:shd w:val="clear" w:fill="FFFFFF"/>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0362BA3C">
      <w:pPr>
        <w:pStyle w:val="4"/>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2" w:name="_Toc5900"/>
      <w:bookmarkEnd w:id="12"/>
      <w:bookmarkStart w:id="13" w:name="_Toc24823"/>
      <w:bookmarkEnd w:id="13"/>
      <w:bookmarkStart w:id="14" w:name="_Toc26667"/>
      <w:bookmarkEnd w:id="14"/>
      <w:bookmarkStart w:id="15" w:name="bookmark188"/>
      <w:bookmarkEnd w:id="15"/>
      <w:bookmarkStart w:id="16" w:name="bookmark186"/>
      <w:bookmarkEnd w:id="16"/>
      <w:bookmarkStart w:id="17" w:name="bookmark187"/>
      <w:bookmarkEnd w:id="17"/>
      <w:bookmarkStart w:id="18" w:name="_Toc19406"/>
      <w:bookmarkEnd w:id="18"/>
      <w:r>
        <w:rPr>
          <w:rStyle w:val="7"/>
          <w:rFonts w:hint="eastAsia" w:ascii="宋体" w:hAnsi="宋体" w:eastAsia="宋体" w:cs="宋体"/>
          <w:b/>
          <w:bCs/>
          <w:i w:val="0"/>
          <w:iCs w:val="0"/>
          <w:caps w:val="0"/>
          <w:color w:val="606266"/>
          <w:spacing w:val="0"/>
          <w:sz w:val="28"/>
          <w:szCs w:val="28"/>
          <w:shd w:val="clear" w:fill="FFFFFF"/>
        </w:rPr>
        <w:t>四 招标文件的获取</w:t>
      </w:r>
    </w:p>
    <w:p w14:paraId="4CC619E9">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有意向的投标人请于</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09</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30 </w:t>
      </w:r>
      <w:r>
        <w:rPr>
          <w:rFonts w:hint="eastAsia" w:ascii="宋体" w:hAnsi="宋体" w:eastAsia="宋体" w:cs="宋体"/>
          <w:i w:val="0"/>
          <w:iCs w:val="0"/>
          <w:caps w:val="0"/>
          <w:color w:val="606266"/>
          <w:spacing w:val="0"/>
          <w:sz w:val="21"/>
          <w:szCs w:val="21"/>
          <w:shd w:val="clear" w:fill="FFFFFF"/>
        </w:rPr>
        <w:t>日至</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10</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19 </w:t>
      </w:r>
      <w:r>
        <w:rPr>
          <w:rFonts w:hint="eastAsia" w:ascii="宋体" w:hAnsi="宋体" w:eastAsia="宋体" w:cs="宋体"/>
          <w:i w:val="0"/>
          <w:iCs w:val="0"/>
          <w:caps w:val="0"/>
          <w:color w:val="606266"/>
          <w:spacing w:val="0"/>
          <w:sz w:val="21"/>
          <w:szCs w:val="21"/>
          <w:shd w:val="clear" w:fill="FFFFFF"/>
        </w:rPr>
        <w:t>日，登录精彩纵横云采购平台网站（网址：https://www.jczh.com)公告查看页面点击“立即参与”，缴纳平台使用费</w:t>
      </w:r>
      <w:r>
        <w:rPr>
          <w:rFonts w:hint="eastAsia" w:ascii="宋体" w:hAnsi="宋体" w:eastAsia="宋体" w:cs="宋体"/>
          <w:i w:val="0"/>
          <w:iCs w:val="0"/>
          <w:caps w:val="0"/>
          <w:color w:val="606266"/>
          <w:spacing w:val="0"/>
          <w:sz w:val="21"/>
          <w:szCs w:val="21"/>
          <w:u w:val="single"/>
          <w:shd w:val="clear" w:fill="FFFFFF"/>
        </w:rPr>
        <w:t> / </w:t>
      </w:r>
      <w:r>
        <w:rPr>
          <w:rFonts w:hint="eastAsia" w:ascii="宋体" w:hAnsi="宋体" w:eastAsia="宋体" w:cs="宋体"/>
          <w:i w:val="0"/>
          <w:iCs w:val="0"/>
          <w:caps w:val="0"/>
          <w:color w:val="606266"/>
          <w:spacing w:val="0"/>
          <w:sz w:val="21"/>
          <w:szCs w:val="21"/>
          <w:shd w:val="clear" w:fill="FFFFFF"/>
        </w:rPr>
        <w:t>元，获取电子招标文件及其它资料，未获取电子招标文件及其他材料的不能参与本项目采购活动。（未注册的投标人须先完成注册登记并通过审核）</w:t>
      </w:r>
    </w:p>
    <w:p w14:paraId="54791F44">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22A981DF">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（1）具体注册事宜可登录精彩纵横云采购平台网站（https://www.jczh.com）查看“帮助专区”；</w:t>
      </w:r>
    </w:p>
    <w:p w14:paraId="1BD29F4D">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（2）相关问题也可拨打咨询电话：400-8566-100（注册咨询电话，晚上21：00前），咨询QQ：2307583988、811028657、3132922569；</w:t>
      </w:r>
    </w:p>
    <w:p w14:paraId="06ADC1D9">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（3）以上手续必须在采购文件发售期内完成，因未及时办理注册审核手续影响获取采购文件及参与采购活动的，责任自负。</w:t>
      </w:r>
    </w:p>
    <w:p w14:paraId="0D1853CD">
      <w:pPr>
        <w:pStyle w:val="4"/>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9" w:name="_Toc1680"/>
      <w:bookmarkEnd w:id="19"/>
      <w:bookmarkStart w:id="20" w:name="bookmark190"/>
      <w:bookmarkEnd w:id="20"/>
      <w:bookmarkStart w:id="21" w:name="bookmark189"/>
      <w:bookmarkEnd w:id="21"/>
      <w:bookmarkStart w:id="22" w:name="bookmark191"/>
      <w:bookmarkEnd w:id="22"/>
      <w:bookmarkStart w:id="23" w:name="_Toc25216"/>
      <w:bookmarkEnd w:id="23"/>
      <w:bookmarkStart w:id="24" w:name="_Toc1236"/>
      <w:bookmarkEnd w:id="24"/>
      <w:r>
        <w:rPr>
          <w:rStyle w:val="7"/>
          <w:rFonts w:hint="eastAsia" w:ascii="宋体" w:hAnsi="宋体" w:eastAsia="宋体" w:cs="宋体"/>
          <w:b/>
          <w:bCs/>
          <w:i w:val="0"/>
          <w:iCs w:val="0"/>
          <w:caps w:val="0"/>
          <w:color w:val="606266"/>
          <w:spacing w:val="0"/>
          <w:sz w:val="28"/>
          <w:szCs w:val="28"/>
          <w:shd w:val="clear" w:fill="FFFFFF"/>
        </w:rPr>
        <w:t>5 投标文件的递交</w:t>
      </w:r>
    </w:p>
    <w:p w14:paraId="19D7E8F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25" w:name="_Toc1511"/>
      <w:bookmarkEnd w:id="25"/>
      <w:bookmarkStart w:id="26" w:name="bookmark193"/>
      <w:bookmarkEnd w:id="26"/>
      <w:bookmarkStart w:id="27" w:name="_Toc15824"/>
      <w:bookmarkEnd w:id="27"/>
      <w:bookmarkStart w:id="28" w:name="bookmark192"/>
      <w:bookmarkEnd w:id="28"/>
      <w:bookmarkStart w:id="29" w:name="bookmark194"/>
      <w:bookmarkEnd w:id="29"/>
      <w:r>
        <w:rPr>
          <w:rFonts w:hint="eastAsia" w:ascii="宋体" w:hAnsi="宋体" w:eastAsia="宋体" w:cs="宋体"/>
          <w:i w:val="0"/>
          <w:iCs w:val="0"/>
          <w:caps w:val="0"/>
          <w:color w:val="606266"/>
          <w:spacing w:val="0"/>
          <w:sz w:val="21"/>
          <w:szCs w:val="21"/>
          <w:shd w:val="clear" w:fill="FFFFFF"/>
        </w:rPr>
        <w:t>5.1 投标人须在响应截止时间前将加盖电子签章的加密电子投标文件上传至精彩纵横云采购平台网站（网址：https://www.jczh.com)，否则视为无效响应。</w:t>
      </w:r>
    </w:p>
    <w:p w14:paraId="50144D04">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7076C4F8">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（1）电子投标文件编制须使用精彩纵横云采购平台投标文件制作软件，制作工具（含驱动）可在精彩纵横云采购平台任意页面右侧“投标客户端”点击下载。</w:t>
      </w:r>
    </w:p>
    <w:p w14:paraId="27B79C60">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投标人参与采购需要提前远程办理CA数字证书（仅下载采购文件电子版不需要办理CA数字证书，只需会员审核通过即可，上传投标文件时需要启用CA数字证书），办理方式和注意事项详见精彩纵横云采购平台网站“帮忙专区”栏目查看。</w:t>
      </w:r>
    </w:p>
    <w:p w14:paraId="3B7AE88B">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（3）在精彩纵横云采购平台已办理且还在有效期的CA数字证书的投标人，无需重新办理，可直接参与本项目及其他项目采购活动。</w:t>
      </w:r>
    </w:p>
    <w:p w14:paraId="1AFF92F1">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（4）在精彩纵横电子交易平台已办理且还在有效期的CA数字证书的投标人，无需重新办理，可直接参与本项目及其他项目采购活动。</w:t>
      </w:r>
    </w:p>
    <w:p w14:paraId="4E366E01">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（5）精彩纵横云采购平台支持两种CA数字证书，即：实体CA、移动CA，投标人根据实际情况按需办理。</w:t>
      </w:r>
    </w:p>
    <w:p w14:paraId="40C00EAC">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（6）全流程电子化相关问题可拨打咨询电话：400-8566-100（注册咨询电话，晚上21：00前）或者咨询在线客服（QQ：2307583988、811028657、3132922569）。</w:t>
      </w:r>
    </w:p>
    <w:p w14:paraId="1E76820D">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5.2 本项目递交电子投标文件截止时间及开启时间：</w:t>
      </w:r>
      <w:r>
        <w:rPr>
          <w:rFonts w:hint="eastAsia" w:ascii="宋体" w:hAnsi="宋体" w:eastAsia="宋体" w:cs="宋体"/>
          <w:i w:val="0"/>
          <w:iCs w:val="0"/>
          <w:caps w:val="0"/>
          <w:color w:val="606266"/>
          <w:spacing w:val="0"/>
          <w:sz w:val="21"/>
          <w:szCs w:val="21"/>
          <w:u w:val="single"/>
          <w:shd w:val="clear" w:fill="FFFFFF"/>
        </w:rPr>
        <w:t>2025</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10 </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22</w:t>
      </w:r>
      <w:r>
        <w:rPr>
          <w:rFonts w:hint="eastAsia" w:ascii="宋体" w:hAnsi="宋体" w:eastAsia="宋体" w:cs="宋体"/>
          <w:i w:val="0"/>
          <w:iCs w:val="0"/>
          <w:caps w:val="0"/>
          <w:color w:val="606266"/>
          <w:spacing w:val="0"/>
          <w:sz w:val="21"/>
          <w:szCs w:val="21"/>
          <w:shd w:val="clear" w:fill="FFFFFF"/>
        </w:rPr>
        <w:t>日</w:t>
      </w:r>
      <w:r>
        <w:rPr>
          <w:rFonts w:hint="eastAsia" w:ascii="宋体" w:hAnsi="宋体" w:eastAsia="宋体" w:cs="宋体"/>
          <w:i w:val="0"/>
          <w:iCs w:val="0"/>
          <w:caps w:val="0"/>
          <w:color w:val="606266"/>
          <w:spacing w:val="0"/>
          <w:sz w:val="21"/>
          <w:szCs w:val="21"/>
          <w:u w:val="single"/>
          <w:shd w:val="clear" w:fill="FFFFFF"/>
        </w:rPr>
        <w:t> 9 </w:t>
      </w:r>
      <w:r>
        <w:rPr>
          <w:rFonts w:hint="eastAsia" w:ascii="宋体" w:hAnsi="宋体" w:eastAsia="宋体" w:cs="宋体"/>
          <w:i w:val="0"/>
          <w:iCs w:val="0"/>
          <w:caps w:val="0"/>
          <w:color w:val="606266"/>
          <w:spacing w:val="0"/>
          <w:sz w:val="21"/>
          <w:szCs w:val="21"/>
          <w:shd w:val="clear" w:fill="FFFFFF"/>
        </w:rPr>
        <w:t>时</w:t>
      </w:r>
      <w:r>
        <w:rPr>
          <w:rFonts w:hint="eastAsia" w:ascii="宋体" w:hAnsi="宋体" w:eastAsia="宋体" w:cs="宋体"/>
          <w:i w:val="0"/>
          <w:iCs w:val="0"/>
          <w:caps w:val="0"/>
          <w:color w:val="606266"/>
          <w:spacing w:val="0"/>
          <w:sz w:val="21"/>
          <w:szCs w:val="21"/>
          <w:u w:val="single"/>
          <w:shd w:val="clear" w:fill="FFFFFF"/>
        </w:rPr>
        <w:t> 00 </w:t>
      </w:r>
      <w:r>
        <w:rPr>
          <w:rFonts w:hint="eastAsia" w:ascii="宋体" w:hAnsi="宋体" w:eastAsia="宋体" w:cs="宋体"/>
          <w:i w:val="0"/>
          <w:iCs w:val="0"/>
          <w:caps w:val="0"/>
          <w:color w:val="606266"/>
          <w:spacing w:val="0"/>
          <w:sz w:val="21"/>
          <w:szCs w:val="21"/>
          <w:shd w:val="clear" w:fill="FFFFFF"/>
        </w:rPr>
        <w:t>分。</w:t>
      </w:r>
    </w:p>
    <w:p w14:paraId="1B1DC9C1">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5.3 本项目开标地点：上饶市广信区凤凰西大道7号万嘉商务中心11楼（上饶分公司）(电子投标文件上传至精彩纵横云采购平台 https://www.jczh.com/，本项目采用“腾讯会议”系统开标）</w:t>
      </w:r>
    </w:p>
    <w:p w14:paraId="6DAAA279">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Style w:val="7"/>
          <w:rFonts w:hint="eastAsia" w:ascii="宋体" w:hAnsi="宋体" w:eastAsia="宋体" w:cs="宋体"/>
          <w:b/>
          <w:bCs/>
          <w:i w:val="0"/>
          <w:iCs w:val="0"/>
          <w:caps w:val="0"/>
          <w:color w:val="606266"/>
          <w:spacing w:val="0"/>
          <w:sz w:val="21"/>
          <w:szCs w:val="21"/>
          <w:shd w:val="clear" w:fill="FFFFFF"/>
        </w:rPr>
        <w:t>五、发布公告的媒介：</w:t>
      </w:r>
    </w:p>
    <w:p w14:paraId="63911E84">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本次招标公告同时在中国招标投标公共服务平台（网址：http://www.cebpubservice.com/）、精彩纵横云采购平台（网址：https://www.jczh.com/）</w:t>
      </w:r>
    </w:p>
    <w:p w14:paraId="6233D5E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30" w:name="_Toc21042"/>
      <w:bookmarkEnd w:id="30"/>
      <w:r>
        <w:rPr>
          <w:rStyle w:val="7"/>
          <w:rFonts w:hint="eastAsia" w:ascii="宋体" w:hAnsi="宋体" w:eastAsia="宋体" w:cs="宋体"/>
          <w:b/>
          <w:bCs/>
          <w:i w:val="0"/>
          <w:iCs w:val="0"/>
          <w:caps w:val="0"/>
          <w:color w:val="606266"/>
          <w:spacing w:val="0"/>
          <w:sz w:val="21"/>
          <w:szCs w:val="21"/>
          <w:shd w:val="clear" w:fill="FFFFFF"/>
        </w:rPr>
        <w:t>六、联系方式：</w:t>
      </w:r>
    </w:p>
    <w:p w14:paraId="46FEA77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采购人：上饶市广丰区中医院 </w:t>
      </w:r>
    </w:p>
    <w:p w14:paraId="70930AD1">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地址：上饶市广丰区铜钹山大道</w:t>
      </w:r>
    </w:p>
    <w:p w14:paraId="151FF553">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联系人：甘燕燕</w:t>
      </w:r>
    </w:p>
    <w:p w14:paraId="274EC69F">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联系电话：13767373776</w:t>
      </w:r>
    </w:p>
    <w:p w14:paraId="48DA55E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采购代理机构：江西省机电设备招标有限公司</w:t>
      </w:r>
    </w:p>
    <w:p w14:paraId="5DEC2EFE">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地址：江西省上饶市广信区万嘉商务中心11楼（上饶分公司）</w:t>
      </w:r>
    </w:p>
    <w:p w14:paraId="59412B76">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联系人：刘子豪、全媛、程云 </w:t>
      </w:r>
    </w:p>
    <w:p w14:paraId="44D6F9B3">
      <w:pPr>
        <w:pStyle w:val="4"/>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联系电话：0793-8786738、18970329799</w:t>
      </w:r>
    </w:p>
    <w:p w14:paraId="3831478A">
      <w:pPr>
        <w:pStyle w:val="4"/>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电子邮箱：</w:t>
      </w:r>
      <w:r>
        <w:rPr>
          <w:rFonts w:hint="default" w:ascii="Helvetica" w:hAnsi="Helvetica" w:eastAsia="Helvetica" w:cs="Helvetica"/>
          <w:i w:val="0"/>
          <w:iCs w:val="0"/>
          <w:caps w:val="0"/>
          <w:color w:val="1890FF"/>
          <w:spacing w:val="0"/>
          <w:sz w:val="21"/>
          <w:szCs w:val="21"/>
          <w:u w:val="none"/>
          <w:shd w:val="clear" w:fill="FFFFFF"/>
        </w:rPr>
        <w:fldChar w:fldCharType="begin"/>
      </w:r>
      <w:r>
        <w:rPr>
          <w:rFonts w:hint="default" w:ascii="Helvetica" w:hAnsi="Helvetica" w:eastAsia="Helvetica" w:cs="Helvetica"/>
          <w:i w:val="0"/>
          <w:iCs w:val="0"/>
          <w:caps w:val="0"/>
          <w:color w:val="1890FF"/>
          <w:spacing w:val="0"/>
          <w:sz w:val="21"/>
          <w:szCs w:val="21"/>
          <w:u w:val="none"/>
          <w:shd w:val="clear" w:fill="FFFFFF"/>
        </w:rPr>
        <w:instrText xml:space="preserve"> HYPERLINK "mailto:jxjdzbsr@163.com" </w:instrText>
      </w:r>
      <w:r>
        <w:rPr>
          <w:rFonts w:hint="default" w:ascii="Helvetica" w:hAnsi="Helvetica" w:eastAsia="Helvetica" w:cs="Helvetica"/>
          <w:i w:val="0"/>
          <w:iCs w:val="0"/>
          <w:caps w:val="0"/>
          <w:color w:val="1890FF"/>
          <w:spacing w:val="0"/>
          <w:sz w:val="21"/>
          <w:szCs w:val="21"/>
          <w:u w:val="none"/>
          <w:shd w:val="clear" w:fill="FFFFFF"/>
        </w:rPr>
        <w:fldChar w:fldCharType="separate"/>
      </w:r>
      <w:r>
        <w:rPr>
          <w:rStyle w:val="8"/>
          <w:rFonts w:hint="eastAsia" w:ascii="宋体" w:hAnsi="宋体" w:eastAsia="宋体" w:cs="宋体"/>
          <w:i w:val="0"/>
          <w:iCs w:val="0"/>
          <w:caps w:val="0"/>
          <w:color w:val="1890FF"/>
          <w:spacing w:val="0"/>
          <w:sz w:val="21"/>
          <w:szCs w:val="21"/>
          <w:u w:val="none"/>
          <w:shd w:val="clear" w:fill="FFFFFF"/>
        </w:rPr>
        <w:t>jzsr@jxbidding.com  </w:t>
      </w:r>
      <w:r>
        <w:rPr>
          <w:rFonts w:hint="default" w:ascii="Helvetica" w:hAnsi="Helvetica" w:eastAsia="Helvetica" w:cs="Helvetica"/>
          <w:i w:val="0"/>
          <w:iCs w:val="0"/>
          <w:caps w:val="0"/>
          <w:color w:val="1890FF"/>
          <w:spacing w:val="0"/>
          <w:sz w:val="21"/>
          <w:szCs w:val="21"/>
          <w:u w:val="none"/>
          <w:shd w:val="clear" w:fill="FFFFFF"/>
        </w:rPr>
        <w:fldChar w:fldCharType="end"/>
      </w:r>
    </w:p>
    <w:p w14:paraId="173FE58C"/>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222BD"/>
    <w:rsid w:val="21CF4187"/>
    <w:rsid w:val="4412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2025-09-29T09:45:00Z</dcterms:created>
  <dc:creator>刘子豪</dc:creator>
  <cp:lastModifiedBy>刘子豪</cp:lastModifiedBy>
  <dcterms:modified xsi:type="dcterms:W3CDTF">2025-09-29T09:51:05Z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9D6F19AE751442A08AA8CAC6B881D019_11</vt:lpwstr>
  </property>
  <property fmtid="{D5CDD505-2E9C-101B-9397-08002B2CF9AE}" pid="4" name="KSOTemplateDocerSaveRecord">
    <vt:lpwstr>eyJoZGlkIjoiZGRiYTc4NDVlZTk5MzRmNGU2ZmZhOGExMzU2ODIzOWUiLCJ1c2VySWQiOiI2NjA1NzQwMDcifQ==</vt:lpwstr>
  </property>
</Properties>
</file>