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34EFE">
      <w:pPr>
        <w:pStyle w:val="4"/>
        <w:bidi w:val="0"/>
        <w:rPr>
          <w:rFonts w:hint="eastAsia"/>
          <w:sz w:val="32"/>
          <w:szCs w:val="20"/>
        </w:rPr>
      </w:pPr>
      <w:r>
        <w:rPr>
          <w:rFonts w:hint="eastAsia"/>
          <w:sz w:val="32"/>
          <w:szCs w:val="20"/>
        </w:rPr>
        <w:t>江西省机电设备招标有限公司关于上饶市广丰区总医院中医院院区医用耗材配送服务项目-血透耗材（2标包第二次）（项目编号：JXTC2025140065-02C1）电子化公开招标公告</w:t>
      </w:r>
    </w:p>
    <w:p w14:paraId="785CE683">
      <w:pPr>
        <w:pStyle w:val="9"/>
        <w:pageBreakBefore w:val="0"/>
        <w:numPr>
          <w:ilvl w:val="0"/>
          <w:numId w:val="0"/>
        </w:numPr>
        <w:wordWrap/>
        <w:bidi w:val="0"/>
        <w:snapToGrid/>
        <w:spacing w:line="240" w:lineRule="auto"/>
        <w:ind w:left="0" w:firstLine="0"/>
        <w:rPr>
          <w:rFonts w:hint="eastAsia" w:ascii="宋体" w:hAnsi="宋体" w:eastAsia="宋体" w:cs="宋体"/>
          <w:color w:val="auto"/>
          <w:highlight w:val="none"/>
        </w:rPr>
      </w:pPr>
      <w:bookmarkStart w:id="0" w:name="_Toc28214"/>
      <w:bookmarkStart w:id="1" w:name="_Toc531861199"/>
      <w:bookmarkStart w:id="2" w:name="_Toc5027"/>
      <w:bookmarkStart w:id="3" w:name="_Toc43143917"/>
      <w:bookmarkStart w:id="4" w:name="_Toc43143981"/>
      <w:bookmarkStart w:id="5" w:name="_Toc22525"/>
      <w:bookmarkStart w:id="6" w:name="_Toc22572"/>
      <w:bookmarkStart w:id="7" w:name="_Toc8247"/>
      <w:bookmarkStart w:id="8" w:name="_Toc25211"/>
      <w:bookmarkStart w:id="9" w:name="_Toc17030"/>
      <w:bookmarkStart w:id="10" w:name="_Toc31863"/>
      <w:bookmarkStart w:id="11" w:name="_Toc13538"/>
      <w:bookmarkStart w:id="12" w:name="_Toc43198141"/>
      <w:bookmarkStart w:id="13" w:name="_Toc19124"/>
      <w:bookmarkStart w:id="14" w:name="_Toc16986"/>
      <w:bookmarkStart w:id="15" w:name="_Toc14308"/>
      <w:bookmarkStart w:id="16" w:name="_Toc26342"/>
      <w:bookmarkStart w:id="17" w:name="_Toc13190"/>
      <w:r>
        <w:rPr>
          <w:rFonts w:hint="eastAsia" w:ascii="宋体" w:hAnsi="宋体" w:eastAsia="宋体" w:cs="宋体"/>
          <w:color w:val="auto"/>
          <w:highlight w:val="none"/>
          <w:lang w:val="en-US" w:eastAsia="zh-CN"/>
        </w:rPr>
        <w:t>1 采购</w:t>
      </w:r>
      <w:r>
        <w:rPr>
          <w:rFonts w:hint="eastAsia" w:ascii="宋体" w:hAnsi="宋体" w:eastAsia="宋体" w:cs="宋体"/>
          <w:color w:val="auto"/>
          <w:highlight w:val="none"/>
        </w:rPr>
        <w:t>条件</w:t>
      </w:r>
      <w:bookmarkEnd w:id="0"/>
      <w:bookmarkEnd w:id="1"/>
      <w:bookmarkEnd w:id="2"/>
      <w:bookmarkEnd w:id="3"/>
      <w:bookmarkEnd w:id="4"/>
      <w:bookmarkEnd w:id="5"/>
      <w:bookmarkEnd w:id="6"/>
      <w:bookmarkEnd w:id="7"/>
      <w:bookmarkEnd w:id="8"/>
      <w:bookmarkEnd w:id="9"/>
      <w:bookmarkEnd w:id="10"/>
    </w:p>
    <w:p w14:paraId="6B36D5FD">
      <w:pPr>
        <w:keepNext w:val="0"/>
        <w:keepLines w:val="0"/>
        <w:pageBreakBefore w:val="0"/>
        <w:widowControl w:val="0"/>
        <w:tabs>
          <w:tab w:val="left" w:pos="18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color w:val="auto"/>
          <w:sz w:val="21"/>
          <w:szCs w:val="21"/>
          <w:highlight w:val="none"/>
        </w:rPr>
      </w:pPr>
      <w:bookmarkStart w:id="18" w:name="_Toc12456"/>
      <w:bookmarkStart w:id="19" w:name="_Toc5526"/>
      <w:bookmarkStart w:id="20" w:name="_Toc431"/>
      <w:bookmarkStart w:id="21" w:name="_Toc531861200"/>
      <w:bookmarkStart w:id="22" w:name="_Toc43143982"/>
      <w:bookmarkStart w:id="23" w:name="_Toc43143918"/>
      <w:bookmarkStart w:id="24" w:name="_Toc12001"/>
      <w:bookmarkStart w:id="25" w:name="_Toc11640"/>
      <w:bookmarkStart w:id="26" w:name="_Toc26718"/>
      <w:bookmarkStart w:id="27" w:name="_Toc2579"/>
      <w:bookmarkStart w:id="28" w:name="_Toc6963"/>
      <w:r>
        <w:rPr>
          <w:rFonts w:hint="eastAsia" w:ascii="宋体" w:hAnsi="宋体" w:eastAsia="宋体" w:cs="宋体"/>
          <w:bCs/>
          <w:color w:val="auto"/>
          <w:sz w:val="21"/>
          <w:szCs w:val="21"/>
          <w:highlight w:val="none"/>
        </w:rPr>
        <w:t>江西省机电设备招标有限公司受</w:t>
      </w:r>
      <w:r>
        <w:rPr>
          <w:rFonts w:hint="eastAsia" w:ascii="宋体" w:hAnsi="宋体" w:eastAsia="宋体" w:cs="宋体"/>
          <w:color w:val="auto"/>
          <w:sz w:val="21"/>
          <w:szCs w:val="21"/>
          <w:highlight w:val="none"/>
          <w:lang w:eastAsia="zh-CN"/>
        </w:rPr>
        <w:t>上饶市广丰区中医院</w:t>
      </w:r>
      <w:r>
        <w:rPr>
          <w:rFonts w:hint="eastAsia" w:ascii="宋体" w:hAnsi="宋体" w:eastAsia="宋体" w:cs="宋体"/>
          <w:bCs/>
          <w:color w:val="auto"/>
          <w:sz w:val="21"/>
          <w:szCs w:val="21"/>
          <w:highlight w:val="none"/>
        </w:rPr>
        <w:t>委托，就</w:t>
      </w:r>
      <w:r>
        <w:rPr>
          <w:rFonts w:hint="eastAsia" w:ascii="宋体" w:hAnsi="宋体" w:eastAsia="宋体" w:cs="宋体"/>
          <w:color w:val="auto"/>
          <w:sz w:val="21"/>
          <w:szCs w:val="21"/>
          <w:highlight w:val="none"/>
          <w:u w:val="single"/>
          <w:lang w:eastAsia="zh-CN"/>
        </w:rPr>
        <w:t>上饶市广丰区总医院中医院院区医用耗材配送服务项目-</w:t>
      </w:r>
      <w:bookmarkStart w:id="49" w:name="_GoBack"/>
      <w:r>
        <w:rPr>
          <w:rFonts w:hint="eastAsia" w:ascii="宋体" w:hAnsi="宋体" w:eastAsia="宋体" w:cs="宋体"/>
          <w:color w:val="auto"/>
          <w:sz w:val="21"/>
          <w:szCs w:val="21"/>
          <w:highlight w:val="none"/>
          <w:u w:val="single"/>
          <w:lang w:eastAsia="zh-CN"/>
        </w:rPr>
        <w:t>血透耗材（2标包</w:t>
      </w:r>
      <w:bookmarkEnd w:id="49"/>
      <w:r>
        <w:rPr>
          <w:rFonts w:hint="eastAsia" w:ascii="宋体" w:hAnsi="宋体" w:eastAsia="宋体" w:cs="宋体"/>
          <w:color w:val="auto"/>
          <w:sz w:val="21"/>
          <w:szCs w:val="21"/>
          <w:highlight w:val="none"/>
          <w:u w:val="single"/>
          <w:lang w:eastAsia="zh-CN"/>
        </w:rPr>
        <w:t>第二次）（</w:t>
      </w:r>
      <w:r>
        <w:rPr>
          <w:rFonts w:hint="eastAsia" w:ascii="宋体" w:hAnsi="宋体" w:eastAsia="宋体" w:cs="宋体"/>
          <w:color w:val="auto"/>
          <w:sz w:val="21"/>
          <w:szCs w:val="21"/>
          <w:highlight w:val="none"/>
          <w:u w:val="single"/>
          <w:lang w:val="en-US" w:eastAsia="zh-CN"/>
        </w:rPr>
        <w:t>项目编号：JXTC2025140065-02C1</w:t>
      </w:r>
      <w:r>
        <w:rPr>
          <w:rFonts w:hint="eastAsia" w:ascii="宋体" w:hAnsi="宋体" w:eastAsia="宋体" w:cs="宋体"/>
          <w:color w:val="auto"/>
          <w:sz w:val="21"/>
          <w:szCs w:val="21"/>
          <w:highlight w:val="none"/>
          <w:u w:val="single"/>
          <w:lang w:eastAsia="zh-CN"/>
        </w:rPr>
        <w:t>）</w:t>
      </w:r>
      <w:r>
        <w:rPr>
          <w:rFonts w:hint="eastAsia" w:ascii="宋体" w:hAnsi="宋体" w:eastAsia="宋体" w:cs="宋体"/>
          <w:bCs/>
          <w:color w:val="auto"/>
          <w:sz w:val="21"/>
          <w:szCs w:val="21"/>
          <w:highlight w:val="none"/>
        </w:rPr>
        <w:t>进行国内公开招标，现将有关招标事宜公告如下：</w:t>
      </w:r>
    </w:p>
    <w:p w14:paraId="2E6BE48C">
      <w:pPr>
        <w:pStyle w:val="9"/>
        <w:pageBreakBefore w:val="0"/>
        <w:numPr>
          <w:ilvl w:val="0"/>
          <w:numId w:val="0"/>
        </w:numPr>
        <w:wordWrap/>
        <w:bidi w:val="0"/>
        <w:snapToGrid/>
        <w:spacing w:line="240" w:lineRule="auto"/>
        <w:ind w:left="0" w:firstLine="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 xml:space="preserve">2 </w:t>
      </w:r>
      <w:bookmarkEnd w:id="18"/>
      <w:bookmarkEnd w:id="19"/>
      <w:bookmarkEnd w:id="20"/>
      <w:bookmarkEnd w:id="21"/>
      <w:bookmarkEnd w:id="22"/>
      <w:bookmarkEnd w:id="23"/>
      <w:bookmarkEnd w:id="24"/>
      <w:bookmarkEnd w:id="25"/>
      <w:bookmarkEnd w:id="26"/>
      <w:bookmarkEnd w:id="27"/>
      <w:r>
        <w:rPr>
          <w:rFonts w:hint="eastAsia" w:ascii="宋体" w:hAnsi="宋体" w:eastAsia="宋体" w:cs="宋体"/>
          <w:bCs/>
          <w:color w:val="auto"/>
          <w:kern w:val="44"/>
          <w:sz w:val="28"/>
          <w:szCs w:val="28"/>
          <w:highlight w:val="none"/>
          <w:lang w:eastAsia="zh-CN"/>
        </w:rPr>
        <w:t>采购项目简介</w:t>
      </w:r>
      <w:bookmarkEnd w:id="28"/>
    </w:p>
    <w:p w14:paraId="7BB00BE2">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编</w:t>
      </w:r>
      <w:r>
        <w:rPr>
          <w:rFonts w:hint="eastAsia" w:ascii="宋体" w:hAnsi="宋体" w:eastAsia="宋体" w:cs="宋体"/>
          <w:color w:val="auto"/>
          <w:sz w:val="21"/>
          <w:szCs w:val="21"/>
          <w:highlight w:val="none"/>
        </w:rPr>
        <w:t>号</w:t>
      </w:r>
      <w:r>
        <w:rPr>
          <w:rFonts w:hint="eastAsia" w:ascii="宋体" w:hAnsi="宋体" w:eastAsia="宋体" w:cs="宋体"/>
          <w:color w:val="auto"/>
          <w:sz w:val="21"/>
          <w:szCs w:val="21"/>
          <w:highlight w:val="none"/>
          <w:lang w:eastAsia="zh-CN"/>
        </w:rPr>
        <w:t>：JXTC2025140065-02C1</w:t>
      </w:r>
      <w:r>
        <w:rPr>
          <w:rFonts w:hint="eastAsia" w:ascii="宋体" w:hAnsi="宋体" w:eastAsia="宋体" w:cs="宋体"/>
          <w:color w:val="auto"/>
          <w:sz w:val="21"/>
          <w:szCs w:val="21"/>
          <w:highlight w:val="none"/>
          <w:lang w:val="en-US" w:eastAsia="zh-CN"/>
        </w:rPr>
        <w:t xml:space="preserve"> </w:t>
      </w:r>
    </w:p>
    <w:p w14:paraId="68A6D143">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eastAsia="zh-CN"/>
        </w:rPr>
        <w:t>上饶市广丰区总医院中医院院区医用耗材配送服务项目-血透耗材（2标包第二次）</w:t>
      </w:r>
    </w:p>
    <w:p w14:paraId="2E156C48">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采购方式：公开招标</w:t>
      </w:r>
    </w:p>
    <w:p w14:paraId="4D0EB36B">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tbl>
      <w:tblPr>
        <w:tblStyle w:val="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3825"/>
        <w:gridCol w:w="2568"/>
        <w:gridCol w:w="1238"/>
      </w:tblGrid>
      <w:tr w14:paraId="57EC4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520" w:type="pct"/>
            <w:noWrap w:val="0"/>
            <w:vAlign w:val="center"/>
          </w:tcPr>
          <w:p w14:paraId="011B2CE4">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标包号</w:t>
            </w:r>
          </w:p>
        </w:tc>
        <w:tc>
          <w:tcPr>
            <w:tcW w:w="2245" w:type="pct"/>
            <w:noWrap w:val="0"/>
            <w:vAlign w:val="center"/>
          </w:tcPr>
          <w:p w14:paraId="4530B03B">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采购要求</w:t>
            </w:r>
          </w:p>
        </w:tc>
        <w:tc>
          <w:tcPr>
            <w:tcW w:w="1507" w:type="pct"/>
            <w:noWrap w:val="0"/>
            <w:vAlign w:val="center"/>
          </w:tcPr>
          <w:p w14:paraId="2FCE786C">
            <w:pPr>
              <w:widowControl/>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lang w:val="en-US" w:eastAsia="zh-CN"/>
              </w:rPr>
              <w:t>服务要求</w:t>
            </w:r>
          </w:p>
        </w:tc>
        <w:tc>
          <w:tcPr>
            <w:tcW w:w="726" w:type="pct"/>
            <w:noWrap w:val="0"/>
            <w:vAlign w:val="center"/>
          </w:tcPr>
          <w:p w14:paraId="456E30C0">
            <w:pPr>
              <w:widowControl/>
              <w:spacing w:line="360" w:lineRule="auto"/>
              <w:jc w:val="center"/>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入围数量</w:t>
            </w:r>
          </w:p>
        </w:tc>
      </w:tr>
      <w:tr w14:paraId="3FC79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20" w:type="pct"/>
            <w:noWrap w:val="0"/>
            <w:vAlign w:val="center"/>
          </w:tcPr>
          <w:p w14:paraId="0A0F8DD6">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2标包</w:t>
            </w:r>
          </w:p>
        </w:tc>
        <w:tc>
          <w:tcPr>
            <w:tcW w:w="2245" w:type="pct"/>
            <w:noWrap w:val="0"/>
            <w:vAlign w:val="center"/>
          </w:tcPr>
          <w:p w14:paraId="425148A9">
            <w:pPr>
              <w:widowControl/>
              <w:spacing w:line="360" w:lineRule="auto"/>
              <w:jc w:val="center"/>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详见“第五章 服务需求表及服务要求”、“二、技术要求”</w:t>
            </w:r>
          </w:p>
        </w:tc>
        <w:tc>
          <w:tcPr>
            <w:tcW w:w="1507" w:type="pct"/>
            <w:noWrap w:val="0"/>
            <w:vAlign w:val="center"/>
          </w:tcPr>
          <w:p w14:paraId="5F2E4E58">
            <w:pPr>
              <w:widowControl/>
              <w:spacing w:line="360" w:lineRule="auto"/>
              <w:jc w:val="center"/>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根据医院需求供货（</w:t>
            </w:r>
            <w:r>
              <w:rPr>
                <w:rFonts w:hint="eastAsia" w:ascii="宋体" w:hAnsi="宋体" w:eastAsia="宋体" w:cs="宋体"/>
                <w:color w:val="auto"/>
                <w:sz w:val="21"/>
                <w:szCs w:val="21"/>
                <w:highlight w:val="none"/>
                <w:lang w:val="en-US" w:eastAsia="zh-CN"/>
              </w:rPr>
              <w:t>血透耗材</w:t>
            </w:r>
            <w:r>
              <w:rPr>
                <w:rFonts w:hint="eastAsia" w:ascii="宋体" w:hAnsi="宋体" w:eastAsia="宋体" w:cs="宋体"/>
                <w:i w:val="0"/>
                <w:iCs w:val="0"/>
                <w:color w:val="auto"/>
                <w:kern w:val="0"/>
                <w:sz w:val="21"/>
                <w:szCs w:val="21"/>
                <w:highlight w:val="none"/>
                <w:lang w:val="en-US" w:eastAsia="zh-CN"/>
              </w:rPr>
              <w:t>）及配送</w:t>
            </w:r>
          </w:p>
        </w:tc>
        <w:tc>
          <w:tcPr>
            <w:tcW w:w="726" w:type="pct"/>
            <w:noWrap w:val="0"/>
            <w:vAlign w:val="center"/>
          </w:tcPr>
          <w:p w14:paraId="146F7652">
            <w:pPr>
              <w:widowControl/>
              <w:spacing w:line="360" w:lineRule="auto"/>
              <w:jc w:val="center"/>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2家</w:t>
            </w:r>
          </w:p>
        </w:tc>
      </w:tr>
    </w:tbl>
    <w:p w14:paraId="5E3EB9B4">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服务期限</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2年，自合同签订次日起24个月。</w:t>
      </w:r>
    </w:p>
    <w:p w14:paraId="0DBB785C">
      <w:pPr>
        <w:pStyle w:val="9"/>
        <w:pageBreakBefore w:val="0"/>
        <w:numPr>
          <w:ilvl w:val="0"/>
          <w:numId w:val="0"/>
        </w:numPr>
        <w:wordWrap/>
        <w:bidi w:val="0"/>
        <w:snapToGrid/>
        <w:spacing w:line="240" w:lineRule="auto"/>
        <w:ind w:left="0" w:firstLine="0"/>
        <w:rPr>
          <w:rFonts w:hint="eastAsia" w:ascii="宋体" w:hAnsi="宋体" w:eastAsia="宋体" w:cs="宋体"/>
          <w:b/>
          <w:bCs w:val="0"/>
          <w:color w:val="auto"/>
          <w:highlight w:val="none"/>
          <w:lang w:eastAsia="zh-CN"/>
        </w:rPr>
      </w:pPr>
      <w:bookmarkStart w:id="29" w:name="_Toc4131"/>
      <w:r>
        <w:rPr>
          <w:rFonts w:hint="eastAsia" w:ascii="宋体" w:hAnsi="宋体" w:eastAsia="宋体" w:cs="宋体"/>
          <w:b/>
          <w:bCs w:val="0"/>
          <w:color w:val="auto"/>
          <w:highlight w:val="none"/>
          <w:lang w:val="en-US" w:eastAsia="zh-CN"/>
        </w:rPr>
        <w:t>3 投标人申请</w:t>
      </w:r>
      <w:r>
        <w:rPr>
          <w:rFonts w:hint="eastAsia" w:ascii="宋体" w:hAnsi="宋体" w:eastAsia="宋体" w:cs="宋体"/>
          <w:b/>
          <w:bCs w:val="0"/>
          <w:color w:val="auto"/>
          <w:highlight w:val="none"/>
          <w:lang w:eastAsia="zh-CN"/>
        </w:rPr>
        <w:t>资格</w:t>
      </w:r>
      <w:r>
        <w:rPr>
          <w:rFonts w:hint="eastAsia" w:ascii="宋体" w:hAnsi="宋体" w:eastAsia="宋体" w:cs="宋体"/>
          <w:b/>
          <w:bCs w:val="0"/>
          <w:color w:val="auto"/>
          <w:highlight w:val="none"/>
          <w:lang w:val="en-US" w:eastAsia="zh-CN"/>
        </w:rPr>
        <w:t>条件</w:t>
      </w:r>
      <w:bookmarkEnd w:id="29"/>
    </w:p>
    <w:bookmarkEnd w:id="11"/>
    <w:bookmarkEnd w:id="12"/>
    <w:bookmarkEnd w:id="13"/>
    <w:bookmarkEnd w:id="14"/>
    <w:bookmarkEnd w:id="15"/>
    <w:bookmarkEnd w:id="16"/>
    <w:bookmarkEnd w:id="17"/>
    <w:p w14:paraId="7377EE05">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1.</w:t>
      </w:r>
      <w:r>
        <w:rPr>
          <w:rFonts w:hint="eastAsia" w:ascii="宋体" w:hAnsi="宋体" w:eastAsia="宋体" w:cs="宋体"/>
          <w:b w:val="0"/>
          <w:color w:val="auto"/>
          <w:sz w:val="21"/>
          <w:szCs w:val="21"/>
          <w:highlight w:val="none"/>
        </w:rPr>
        <w:t xml:space="preserve">具有独立承担民事责任的能力； </w:t>
      </w:r>
    </w:p>
    <w:p w14:paraId="25C6A217">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2.</w:t>
      </w:r>
      <w:r>
        <w:rPr>
          <w:rFonts w:hint="eastAsia" w:ascii="宋体" w:hAnsi="宋体" w:eastAsia="宋体" w:cs="宋体"/>
          <w:b w:val="0"/>
          <w:color w:val="auto"/>
          <w:sz w:val="21"/>
          <w:szCs w:val="21"/>
          <w:highlight w:val="none"/>
        </w:rPr>
        <w:t xml:space="preserve">具有良好的商业信誉和健全的财务会计制度； </w:t>
      </w:r>
    </w:p>
    <w:p w14:paraId="48AB4849">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rPr>
        <w:t>具有履行合同所必</w:t>
      </w:r>
      <w:r>
        <w:rPr>
          <w:rFonts w:hint="eastAsia" w:ascii="宋体" w:hAnsi="宋体" w:eastAsia="宋体" w:cs="宋体"/>
          <w:b w:val="0"/>
          <w:color w:val="auto"/>
          <w:sz w:val="21"/>
          <w:szCs w:val="21"/>
          <w:highlight w:val="none"/>
          <w:lang w:eastAsia="zh-CN"/>
        </w:rPr>
        <w:t>需</w:t>
      </w:r>
      <w:r>
        <w:rPr>
          <w:rFonts w:hint="eastAsia" w:ascii="宋体" w:hAnsi="宋体" w:eastAsia="宋体" w:cs="宋体"/>
          <w:b w:val="0"/>
          <w:color w:val="auto"/>
          <w:sz w:val="21"/>
          <w:szCs w:val="21"/>
          <w:highlight w:val="none"/>
        </w:rPr>
        <w:t xml:space="preserve">的设备和专业技术能力； </w:t>
      </w:r>
    </w:p>
    <w:p w14:paraId="4EFD0F3C">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rPr>
        <w:t xml:space="preserve">有依法缴纳税收和社会保障资金的良好记录； </w:t>
      </w:r>
    </w:p>
    <w:p w14:paraId="594969E8">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 xml:space="preserve">参加采购活动前三年内,在经营活动中没有重大违法记录； </w:t>
      </w:r>
    </w:p>
    <w:p w14:paraId="79B76DB2">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6.</w:t>
      </w:r>
      <w:r>
        <w:rPr>
          <w:rFonts w:hint="eastAsia" w:ascii="宋体" w:hAnsi="宋体" w:eastAsia="宋体" w:cs="宋体"/>
          <w:b w:val="0"/>
          <w:color w:val="auto"/>
          <w:sz w:val="21"/>
          <w:szCs w:val="21"/>
          <w:highlight w:val="none"/>
        </w:rPr>
        <w:t xml:space="preserve">法律、行政法规规定的其他条件。 </w:t>
      </w:r>
    </w:p>
    <w:p w14:paraId="6726C178">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7</w:t>
      </w:r>
      <w:r>
        <w:rPr>
          <w:rFonts w:hint="eastAsia" w:ascii="宋体" w:hAnsi="宋体" w:eastAsia="宋体" w:cs="宋体"/>
          <w:b w:val="0"/>
          <w:color w:val="auto"/>
          <w:sz w:val="21"/>
          <w:szCs w:val="21"/>
          <w:highlight w:val="none"/>
        </w:rPr>
        <w:t>.</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单位负责人为同一人或者存在直接控股、管理关系的不同投标人，不得参加同一合同项下的采购活动；为本采购项目提供整体设计、规范编制或者项目管理、监理、检测等服务的，不得参加本项目的采购活动</w:t>
      </w:r>
      <w:r>
        <w:rPr>
          <w:rFonts w:hint="eastAsia" w:ascii="宋体" w:hAnsi="宋体" w:eastAsia="宋体" w:cs="宋体"/>
          <w:b w:val="0"/>
          <w:color w:val="auto"/>
          <w:sz w:val="21"/>
          <w:szCs w:val="21"/>
          <w:highlight w:val="none"/>
        </w:rPr>
        <w:t xml:space="preserve">。 </w:t>
      </w:r>
    </w:p>
    <w:p w14:paraId="1366E6C7">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8</w:t>
      </w:r>
      <w:r>
        <w:rPr>
          <w:rFonts w:hint="eastAsia" w:ascii="宋体" w:hAnsi="宋体" w:eastAsia="宋体" w:cs="宋体"/>
          <w:b w:val="0"/>
          <w:color w:val="auto"/>
          <w:sz w:val="21"/>
          <w:szCs w:val="21"/>
          <w:highlight w:val="none"/>
        </w:rPr>
        <w:t>.</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通过“信用中国”或“中国政府采购网”查询相关主体信用记录，被列入失信被执行人、重大税收违法失信主体、政府采购严重违法失信行为记录名单的投标人（处罚期限尚未届满的），不得参与本项目的采购活动。</w:t>
      </w:r>
    </w:p>
    <w:p w14:paraId="08F22E99">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9.本项目不接受联合体投标，投标人不允许转包、分包。</w:t>
      </w:r>
    </w:p>
    <w:p w14:paraId="1B9D5825">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bCs/>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10.本项目的特定资格要求：</w:t>
      </w: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t>（1）二、三类医疗器械产品须具有医疗器械注册证，一类医疗器械产品须具有产品备案登记；（2）在中华人民共和国境内生产的二、三类医疗器械产品的须具有医疗器械生产许可证,一类医疗器械产品须具有医疗器械生产备案； （3）经营三类医疗器械的须具有医疗器械经营企业许可证，经营二类医疗器械须具有医疗器械经营企业备案登记。（4）如有</w:t>
      </w:r>
      <w:r>
        <w:rPr>
          <w:rFonts w:hint="eastAsia" w:ascii="宋体" w:hAnsi="宋体" w:eastAsia="宋体" w:cs="宋体"/>
          <w:b/>
          <w:bCs/>
          <w:color w:val="auto"/>
          <w:sz w:val="21"/>
          <w:szCs w:val="21"/>
          <w:highlight w:val="none"/>
          <w:lang w:val="en-US" w:eastAsia="zh-CN"/>
        </w:rPr>
        <w:t>消毒产品须提供生产企业卫生许可证及产品卫生安全评价报告和备案凭证，或者提供生产企业卫生许可证及新消毒产品（生产、新工艺技术和新杀菌原理生产消毒剂和消毒器械）卫生许可批件。（5）产品配送承诺函。</w:t>
      </w:r>
    </w:p>
    <w:p w14:paraId="3D2F2C65">
      <w:pPr>
        <w:pStyle w:val="9"/>
        <w:pageBreakBefore w:val="0"/>
        <w:numPr>
          <w:ilvl w:val="0"/>
          <w:numId w:val="0"/>
        </w:numPr>
        <w:wordWrap/>
        <w:bidi w:val="0"/>
        <w:snapToGrid/>
        <w:spacing w:line="240" w:lineRule="auto"/>
        <w:ind w:left="0" w:firstLine="0"/>
        <w:rPr>
          <w:rFonts w:hint="eastAsia" w:ascii="宋体" w:hAnsi="宋体" w:eastAsia="宋体" w:cs="宋体"/>
          <w:b/>
          <w:bCs w:val="0"/>
          <w:color w:val="auto"/>
          <w:highlight w:val="none"/>
          <w:lang w:eastAsia="zh-CN"/>
        </w:rPr>
      </w:pPr>
      <w:bookmarkStart w:id="30" w:name="_Toc24823"/>
      <w:bookmarkStart w:id="31" w:name="_Toc26667"/>
      <w:bookmarkStart w:id="32" w:name="_Toc5900"/>
      <w:bookmarkStart w:id="33" w:name="bookmark188"/>
      <w:bookmarkStart w:id="34" w:name="bookmark186"/>
      <w:bookmarkStart w:id="35" w:name="bookmark187"/>
      <w:bookmarkStart w:id="36" w:name="_Toc19406"/>
      <w:r>
        <w:rPr>
          <w:rFonts w:hint="eastAsia" w:ascii="宋体" w:hAnsi="宋体" w:eastAsia="宋体" w:cs="宋体"/>
          <w:b/>
          <w:bCs w:val="0"/>
          <w:color w:val="auto"/>
          <w:highlight w:val="none"/>
          <w:lang w:val="en-US" w:eastAsia="zh-CN"/>
        </w:rPr>
        <w:t>四 招标</w:t>
      </w:r>
      <w:r>
        <w:rPr>
          <w:rFonts w:hint="eastAsia" w:ascii="宋体" w:hAnsi="宋体" w:eastAsia="宋体" w:cs="宋体"/>
          <w:b/>
          <w:bCs w:val="0"/>
          <w:color w:val="auto"/>
          <w:highlight w:val="none"/>
          <w:lang w:eastAsia="zh-CN"/>
        </w:rPr>
        <w:t>文件的获取</w:t>
      </w:r>
      <w:bookmarkEnd w:id="30"/>
      <w:bookmarkEnd w:id="31"/>
      <w:bookmarkEnd w:id="32"/>
      <w:bookmarkEnd w:id="33"/>
      <w:bookmarkEnd w:id="34"/>
      <w:bookmarkEnd w:id="35"/>
    </w:p>
    <w:p w14:paraId="3917DB7C">
      <w:pPr>
        <w:pStyle w:val="10"/>
        <w:tabs>
          <w:tab w:val="left" w:pos="8958"/>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有意向的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请于</w:t>
      </w:r>
      <w:r>
        <w:rPr>
          <w:rFonts w:hint="eastAsia" w:ascii="宋体" w:hAnsi="宋体" w:eastAsia="宋体" w:cs="宋体"/>
          <w:color w:val="auto"/>
          <w:sz w:val="21"/>
          <w:szCs w:val="21"/>
          <w:highlight w:val="none"/>
          <w:u w:val="single"/>
          <w:lang w:val="en-US" w:eastAsia="zh-CN"/>
        </w:rPr>
        <w:t xml:space="preserve"> 2025</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cs="宋体"/>
          <w:color w:val="auto"/>
          <w:sz w:val="21"/>
          <w:szCs w:val="21"/>
          <w:highlight w:val="none"/>
          <w:u w:val="single"/>
          <w:lang w:val="en-US" w:eastAsia="zh-CN"/>
        </w:rPr>
        <w:t xml:space="preserve"> 8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29 </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u w:val="single"/>
          <w:lang w:val="en-US" w:eastAsia="zh-CN"/>
        </w:rPr>
        <w:t xml:space="preserve"> 2025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cs="宋体"/>
          <w:color w:val="auto"/>
          <w:sz w:val="21"/>
          <w:szCs w:val="21"/>
          <w:highlight w:val="none"/>
          <w:u w:val="single"/>
          <w:lang w:val="en-US" w:eastAsia="zh-CN"/>
        </w:rPr>
        <w:t xml:space="preserve"> 5</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登录精彩纵横云采购平台网站（网址：</w:t>
      </w:r>
      <w:r>
        <w:rPr>
          <w:rFonts w:hint="eastAsia" w:cs="宋体"/>
          <w:color w:val="auto"/>
          <w:sz w:val="21"/>
          <w:szCs w:val="21"/>
          <w:highlight w:val="none"/>
          <w:lang w:eastAsia="zh-CN"/>
        </w:rPr>
        <w:t>https://www.jczh.com</w:t>
      </w:r>
      <w:r>
        <w:rPr>
          <w:rFonts w:hint="eastAsia" w:ascii="宋体" w:hAnsi="宋体" w:eastAsia="宋体" w:cs="宋体"/>
          <w:color w:val="auto"/>
          <w:sz w:val="21"/>
          <w:szCs w:val="21"/>
          <w:highlight w:val="none"/>
        </w:rPr>
        <w:t>)公告查看页面点击“立即参与”，缴纳平台使用费</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元，获取</w:t>
      </w:r>
      <w:r>
        <w:rPr>
          <w:rFonts w:hint="eastAsia" w:ascii="宋体" w:hAnsi="宋体" w:eastAsia="宋体" w:cs="宋体"/>
          <w:color w:val="auto"/>
          <w:sz w:val="21"/>
          <w:szCs w:val="21"/>
          <w:highlight w:val="none"/>
          <w:lang w:eastAsia="zh-CN"/>
        </w:rPr>
        <w:t>电子招标文件</w:t>
      </w:r>
      <w:r>
        <w:rPr>
          <w:rFonts w:hint="eastAsia" w:ascii="宋体" w:hAnsi="宋体" w:eastAsia="宋体" w:cs="宋体"/>
          <w:color w:val="auto"/>
          <w:sz w:val="21"/>
          <w:szCs w:val="21"/>
          <w:highlight w:val="none"/>
        </w:rPr>
        <w:t>及其它资料，未获取</w:t>
      </w:r>
      <w:r>
        <w:rPr>
          <w:rFonts w:hint="eastAsia" w:ascii="宋体" w:hAnsi="宋体" w:eastAsia="宋体" w:cs="宋体"/>
          <w:color w:val="auto"/>
          <w:sz w:val="21"/>
          <w:szCs w:val="21"/>
          <w:highlight w:val="none"/>
          <w:lang w:eastAsia="zh-CN"/>
        </w:rPr>
        <w:t>电子招标文件</w:t>
      </w:r>
      <w:r>
        <w:rPr>
          <w:rFonts w:hint="eastAsia" w:ascii="宋体" w:hAnsi="宋体" w:eastAsia="宋体" w:cs="宋体"/>
          <w:color w:val="auto"/>
          <w:sz w:val="21"/>
          <w:szCs w:val="21"/>
          <w:highlight w:val="none"/>
        </w:rPr>
        <w:t>及其他材料的不能参与本项目</w:t>
      </w:r>
      <w:r>
        <w:rPr>
          <w:rFonts w:hint="eastAsia" w:ascii="宋体" w:hAnsi="宋体" w:eastAsia="宋体" w:cs="宋体"/>
          <w:color w:val="auto"/>
          <w:sz w:val="21"/>
          <w:szCs w:val="21"/>
          <w:highlight w:val="none"/>
          <w:lang w:val="en-US" w:eastAsia="zh-CN"/>
        </w:rPr>
        <w:t>采购活动</w:t>
      </w:r>
      <w:r>
        <w:rPr>
          <w:rFonts w:hint="eastAsia" w:ascii="宋体" w:hAnsi="宋体" w:eastAsia="宋体" w:cs="宋体"/>
          <w:color w:val="auto"/>
          <w:sz w:val="21"/>
          <w:szCs w:val="21"/>
          <w:highlight w:val="none"/>
        </w:rPr>
        <w:t>。（未注册的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须先完成注册登记并通过审核）</w:t>
      </w:r>
    </w:p>
    <w:p w14:paraId="7CAC375A">
      <w:pPr>
        <w:pStyle w:val="10"/>
        <w:tabs>
          <w:tab w:val="left" w:pos="8958"/>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69AF3B8F">
      <w:pPr>
        <w:pStyle w:val="10"/>
        <w:keepNext w:val="0"/>
        <w:keepLines w:val="0"/>
        <w:pageBreakBefore w:val="0"/>
        <w:widowControl w:val="0"/>
        <w:tabs>
          <w:tab w:val="left" w:pos="8958"/>
        </w:tabs>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具体注册事宜可登录</w:t>
      </w:r>
      <w:r>
        <w:rPr>
          <w:rFonts w:hint="eastAsia" w:ascii="宋体" w:hAnsi="宋体" w:eastAsia="宋体" w:cs="宋体"/>
          <w:color w:val="auto"/>
          <w:sz w:val="21"/>
          <w:szCs w:val="21"/>
          <w:highlight w:val="none"/>
          <w:lang w:eastAsia="zh-CN"/>
        </w:rPr>
        <w:t>精彩纵横云采购平台网站</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https://www.jczh.com</w:t>
      </w:r>
      <w:r>
        <w:rPr>
          <w:rFonts w:hint="eastAsia" w:ascii="宋体" w:hAnsi="宋体" w:eastAsia="宋体" w:cs="宋体"/>
          <w:color w:val="auto"/>
          <w:sz w:val="21"/>
          <w:szCs w:val="21"/>
          <w:highlight w:val="none"/>
        </w:rPr>
        <w:t>）查看“帮助专区”；</w:t>
      </w:r>
    </w:p>
    <w:p w14:paraId="14FA7132">
      <w:pPr>
        <w:pStyle w:val="10"/>
        <w:keepNext w:val="0"/>
        <w:keepLines w:val="0"/>
        <w:pageBreakBefore w:val="0"/>
        <w:widowControl w:val="0"/>
        <w:tabs>
          <w:tab w:val="left" w:pos="8958"/>
        </w:tabs>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相关问题也可拨打咨询电话：400-8566-100（注册咨询电话，晚上21：00前），咨询QQ：2307583988、811028657、3132922569；</w:t>
      </w:r>
    </w:p>
    <w:p w14:paraId="797559B3">
      <w:pPr>
        <w:pStyle w:val="10"/>
        <w:tabs>
          <w:tab w:val="left" w:pos="8958"/>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以上手续必须在</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发售期内完成，因未及时办理注册审核手续影响获取</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lang w:val="en-US" w:eastAsia="zh-CN"/>
        </w:rPr>
        <w:t>及参与采购活动</w:t>
      </w:r>
      <w:r>
        <w:rPr>
          <w:rFonts w:hint="eastAsia" w:ascii="宋体" w:hAnsi="宋体" w:eastAsia="宋体" w:cs="宋体"/>
          <w:color w:val="auto"/>
          <w:sz w:val="21"/>
          <w:szCs w:val="21"/>
          <w:highlight w:val="none"/>
        </w:rPr>
        <w:t>的，责任自负。</w:t>
      </w:r>
    </w:p>
    <w:p w14:paraId="3EDEFE65">
      <w:pPr>
        <w:pStyle w:val="9"/>
        <w:pageBreakBefore w:val="0"/>
        <w:numPr>
          <w:ilvl w:val="0"/>
          <w:numId w:val="0"/>
        </w:numPr>
        <w:wordWrap/>
        <w:bidi w:val="0"/>
        <w:snapToGrid/>
        <w:spacing w:line="240" w:lineRule="auto"/>
        <w:ind w:left="0" w:firstLine="0"/>
        <w:rPr>
          <w:rFonts w:hint="eastAsia" w:ascii="宋体" w:hAnsi="宋体" w:eastAsia="宋体" w:cs="宋体"/>
          <w:b/>
          <w:bCs w:val="0"/>
          <w:color w:val="auto"/>
          <w:highlight w:val="none"/>
          <w:lang w:eastAsia="zh-CN"/>
        </w:rPr>
      </w:pPr>
      <w:bookmarkStart w:id="37" w:name="bookmark189"/>
      <w:bookmarkStart w:id="38" w:name="_Toc1236"/>
      <w:bookmarkStart w:id="39" w:name="bookmark190"/>
      <w:bookmarkStart w:id="40" w:name="_Toc25216"/>
      <w:bookmarkStart w:id="41" w:name="_Toc1680"/>
      <w:bookmarkStart w:id="42" w:name="bookmark191"/>
      <w:r>
        <w:rPr>
          <w:rFonts w:hint="eastAsia" w:ascii="宋体" w:hAnsi="宋体" w:eastAsia="宋体" w:cs="宋体"/>
          <w:b/>
          <w:bCs w:val="0"/>
          <w:color w:val="auto"/>
          <w:highlight w:val="none"/>
          <w:lang w:val="en-US" w:eastAsia="zh-CN"/>
        </w:rPr>
        <w:t xml:space="preserve">5 </w:t>
      </w:r>
      <w:r>
        <w:rPr>
          <w:rFonts w:hint="eastAsia" w:ascii="宋体" w:hAnsi="宋体" w:eastAsia="宋体" w:cs="宋体"/>
          <w:b/>
          <w:bCs w:val="0"/>
          <w:color w:val="auto"/>
          <w:highlight w:val="none"/>
          <w:lang w:eastAsia="zh-CN"/>
        </w:rPr>
        <w:t>投标文件的递交</w:t>
      </w:r>
      <w:bookmarkEnd w:id="37"/>
      <w:bookmarkEnd w:id="38"/>
      <w:bookmarkEnd w:id="39"/>
      <w:bookmarkEnd w:id="40"/>
      <w:bookmarkEnd w:id="41"/>
      <w:bookmarkEnd w:id="42"/>
    </w:p>
    <w:p w14:paraId="056CC80B">
      <w:pPr>
        <w:wordWrap w:val="0"/>
        <w:spacing w:line="360" w:lineRule="auto"/>
        <w:ind w:firstLine="420" w:firstLineChars="200"/>
        <w:rPr>
          <w:rFonts w:hint="eastAsia" w:ascii="宋体" w:hAnsi="宋体" w:eastAsia="宋体" w:cs="宋体"/>
          <w:color w:val="auto"/>
          <w:sz w:val="21"/>
          <w:szCs w:val="21"/>
          <w:highlight w:val="none"/>
        </w:rPr>
      </w:pPr>
      <w:bookmarkStart w:id="43" w:name="bookmark194"/>
      <w:bookmarkStart w:id="44" w:name="bookmark193"/>
      <w:bookmarkStart w:id="45" w:name="bookmark192"/>
      <w:bookmarkStart w:id="46" w:name="_Toc1511"/>
      <w:bookmarkStart w:id="47" w:name="_Toc15824"/>
      <w:r>
        <w:rPr>
          <w:rFonts w:hint="eastAsia" w:ascii="宋体" w:hAnsi="宋体" w:eastAsia="宋体" w:cs="宋体"/>
          <w:color w:val="auto"/>
          <w:sz w:val="21"/>
          <w:szCs w:val="21"/>
          <w:highlight w:val="none"/>
          <w:lang w:eastAsia="zh-CN"/>
        </w:rPr>
        <w:t>5.1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须在</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截止时间前将加盖电子签章的加密电子</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上传至精彩纵横云采购平台网站（网址：</w:t>
      </w:r>
      <w:r>
        <w:rPr>
          <w:rFonts w:hint="eastAsia" w:ascii="宋体" w:hAnsi="宋体" w:eastAsia="宋体" w:cs="宋体"/>
          <w:color w:val="auto"/>
          <w:sz w:val="21"/>
          <w:szCs w:val="21"/>
          <w:highlight w:val="none"/>
          <w:lang w:eastAsia="zh-CN"/>
        </w:rPr>
        <w:t>https://www.jczh.com</w:t>
      </w:r>
      <w:r>
        <w:rPr>
          <w:rFonts w:hint="eastAsia" w:ascii="宋体" w:hAnsi="宋体" w:eastAsia="宋体" w:cs="宋体"/>
          <w:color w:val="auto"/>
          <w:sz w:val="21"/>
          <w:szCs w:val="21"/>
          <w:highlight w:val="none"/>
        </w:rPr>
        <w:t>)，否则视为无效</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w:t>
      </w:r>
    </w:p>
    <w:p w14:paraId="1FE204FE">
      <w:pPr>
        <w:wordWrap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备注：</w:t>
      </w:r>
    </w:p>
    <w:p w14:paraId="231E7954">
      <w:pPr>
        <w:wordWrap w:val="0"/>
        <w:spacing w:line="360" w:lineRule="auto"/>
        <w:ind w:firstLine="420" w:firstLineChars="200"/>
        <w:rPr>
          <w:rFonts w:hint="eastAsia" w:ascii="宋体" w:hAnsi="宋体" w:eastAsia="宋体" w:cs="宋体"/>
          <w:color w:val="auto"/>
          <w:sz w:val="21"/>
          <w:szCs w:val="18"/>
          <w:highlight w:val="none"/>
          <w:lang w:eastAsia="zh-CN"/>
        </w:rPr>
      </w:pPr>
      <w:r>
        <w:rPr>
          <w:rFonts w:hint="eastAsia" w:ascii="宋体" w:hAnsi="宋体" w:eastAsia="宋体" w:cs="宋体"/>
          <w:color w:val="auto"/>
          <w:sz w:val="21"/>
          <w:szCs w:val="18"/>
          <w:highlight w:val="none"/>
          <w:lang w:eastAsia="zh-CN"/>
        </w:rPr>
        <w:t>（</w:t>
      </w:r>
      <w:r>
        <w:rPr>
          <w:rFonts w:hint="eastAsia" w:ascii="宋体" w:hAnsi="宋体" w:eastAsia="宋体" w:cs="宋体"/>
          <w:color w:val="auto"/>
          <w:sz w:val="21"/>
          <w:szCs w:val="18"/>
          <w:highlight w:val="none"/>
          <w:lang w:val="en-US" w:eastAsia="zh-CN"/>
        </w:rPr>
        <w:t>1</w:t>
      </w:r>
      <w:r>
        <w:rPr>
          <w:rFonts w:hint="eastAsia" w:ascii="宋体" w:hAnsi="宋体" w:eastAsia="宋体" w:cs="宋体"/>
          <w:color w:val="auto"/>
          <w:sz w:val="21"/>
          <w:szCs w:val="18"/>
          <w:highlight w:val="none"/>
          <w:lang w:eastAsia="zh-CN"/>
        </w:rPr>
        <w:t>）电子投标文件编制须使用精彩纵横云采购平台投标文件制作软件，</w:t>
      </w:r>
      <w:r>
        <w:rPr>
          <w:rFonts w:hint="eastAsia" w:ascii="宋体" w:hAnsi="宋体" w:eastAsia="宋体" w:cs="宋体"/>
          <w:color w:val="auto"/>
          <w:sz w:val="21"/>
          <w:szCs w:val="18"/>
          <w:highlight w:val="none"/>
          <w:lang w:val="en-US" w:eastAsia="zh-CN"/>
        </w:rPr>
        <w:t>制作</w:t>
      </w:r>
      <w:r>
        <w:rPr>
          <w:rFonts w:hint="eastAsia" w:ascii="宋体" w:hAnsi="宋体" w:eastAsia="宋体" w:cs="宋体"/>
          <w:color w:val="auto"/>
          <w:sz w:val="21"/>
          <w:szCs w:val="18"/>
          <w:highlight w:val="none"/>
          <w:lang w:eastAsia="zh-CN"/>
        </w:rPr>
        <w:t>工具（含驱动）可在精彩纵横云采购平台任意页面右侧</w:t>
      </w:r>
      <w:r>
        <w:rPr>
          <w:rFonts w:hint="eastAsia" w:ascii="宋体" w:hAnsi="宋体" w:eastAsia="宋体" w:cs="宋体"/>
          <w:color w:val="auto"/>
          <w:sz w:val="21"/>
          <w:szCs w:val="18"/>
          <w:highlight w:val="none"/>
          <w:lang w:val="en-US" w:eastAsia="zh-CN"/>
        </w:rPr>
        <w:t>“</w:t>
      </w:r>
      <w:r>
        <w:rPr>
          <w:rFonts w:hint="eastAsia" w:ascii="宋体" w:hAnsi="宋体" w:eastAsia="宋体" w:cs="宋体"/>
          <w:color w:val="auto"/>
          <w:sz w:val="21"/>
          <w:szCs w:val="18"/>
          <w:highlight w:val="none"/>
          <w:lang w:eastAsia="zh-CN"/>
        </w:rPr>
        <w:t>投标客户端</w:t>
      </w:r>
      <w:r>
        <w:rPr>
          <w:rFonts w:hint="eastAsia" w:ascii="宋体" w:hAnsi="宋体" w:eastAsia="宋体" w:cs="宋体"/>
          <w:color w:val="auto"/>
          <w:sz w:val="21"/>
          <w:szCs w:val="18"/>
          <w:highlight w:val="none"/>
          <w:lang w:val="en-US" w:eastAsia="zh-CN"/>
        </w:rPr>
        <w:t>”</w:t>
      </w:r>
      <w:r>
        <w:rPr>
          <w:rFonts w:hint="eastAsia" w:ascii="宋体" w:hAnsi="宋体" w:eastAsia="宋体" w:cs="宋体"/>
          <w:color w:val="auto"/>
          <w:sz w:val="21"/>
          <w:szCs w:val="18"/>
          <w:highlight w:val="none"/>
          <w:lang w:eastAsia="zh-CN"/>
        </w:rPr>
        <w:t>点击下载。</w:t>
      </w:r>
    </w:p>
    <w:p w14:paraId="1F76008C">
      <w:pPr>
        <w:wordWrap w:val="0"/>
        <w:spacing w:line="360" w:lineRule="auto"/>
        <w:ind w:firstLine="420" w:firstLineChars="200"/>
        <w:rPr>
          <w:rFonts w:hint="eastAsia" w:ascii="宋体" w:hAnsi="宋体" w:eastAsia="宋体" w:cs="宋体"/>
          <w:color w:val="auto"/>
          <w:sz w:val="21"/>
          <w:szCs w:val="18"/>
          <w:highlight w:val="none"/>
          <w:lang w:eastAsia="zh-CN"/>
        </w:rPr>
      </w:pPr>
      <w:r>
        <w:rPr>
          <w:rFonts w:hint="eastAsia" w:ascii="宋体" w:hAnsi="宋体" w:eastAsia="宋体" w:cs="宋体"/>
          <w:color w:val="auto"/>
          <w:sz w:val="21"/>
          <w:szCs w:val="18"/>
          <w:highlight w:val="none"/>
          <w:lang w:eastAsia="zh-CN"/>
        </w:rPr>
        <w:t>（</w:t>
      </w:r>
      <w:r>
        <w:rPr>
          <w:rFonts w:hint="eastAsia" w:ascii="宋体" w:hAnsi="宋体" w:eastAsia="宋体" w:cs="宋体"/>
          <w:color w:val="auto"/>
          <w:sz w:val="21"/>
          <w:szCs w:val="18"/>
          <w:highlight w:val="none"/>
          <w:lang w:val="en-US" w:eastAsia="zh-CN"/>
        </w:rPr>
        <w:t>2</w:t>
      </w:r>
      <w:r>
        <w:rPr>
          <w:rFonts w:hint="eastAsia" w:ascii="宋体" w:hAnsi="宋体" w:eastAsia="宋体" w:cs="宋体"/>
          <w:color w:val="auto"/>
          <w:sz w:val="21"/>
          <w:szCs w:val="18"/>
          <w:highlight w:val="none"/>
          <w:lang w:eastAsia="zh-CN"/>
        </w:rPr>
        <w:t>）投标人</w:t>
      </w:r>
      <w:r>
        <w:rPr>
          <w:rFonts w:hint="eastAsia" w:ascii="宋体" w:hAnsi="宋体" w:eastAsia="宋体" w:cs="宋体"/>
          <w:color w:val="auto"/>
          <w:sz w:val="21"/>
          <w:szCs w:val="18"/>
          <w:highlight w:val="none"/>
          <w:lang w:val="en-US" w:eastAsia="zh-CN"/>
        </w:rPr>
        <w:t>参与采购</w:t>
      </w:r>
      <w:r>
        <w:rPr>
          <w:rFonts w:hint="eastAsia" w:ascii="宋体" w:hAnsi="宋体" w:eastAsia="宋体" w:cs="宋体"/>
          <w:color w:val="auto"/>
          <w:sz w:val="21"/>
          <w:szCs w:val="18"/>
          <w:highlight w:val="none"/>
          <w:lang w:eastAsia="zh-CN"/>
        </w:rPr>
        <w:t>需要提前远程办理CA数字证书（仅下载采购文件电子版不需要办理CA数字证书，只需会员审核通过即可，上传投标文件时需要启用CA数字证书），办理方式和注意事项详见精彩纵横云采购平台网站</w:t>
      </w:r>
      <w:r>
        <w:rPr>
          <w:rFonts w:hint="eastAsia" w:ascii="宋体" w:hAnsi="宋体" w:eastAsia="宋体" w:cs="宋体"/>
          <w:color w:val="auto"/>
          <w:sz w:val="21"/>
          <w:szCs w:val="18"/>
          <w:highlight w:val="none"/>
          <w:lang w:val="en-US" w:eastAsia="zh-CN"/>
        </w:rPr>
        <w:t>“</w:t>
      </w:r>
      <w:r>
        <w:rPr>
          <w:rFonts w:hint="eastAsia" w:ascii="宋体" w:hAnsi="宋体" w:eastAsia="宋体" w:cs="宋体"/>
          <w:color w:val="auto"/>
          <w:sz w:val="21"/>
          <w:szCs w:val="18"/>
          <w:highlight w:val="none"/>
          <w:lang w:eastAsia="zh-CN"/>
        </w:rPr>
        <w:t>帮忙专区</w:t>
      </w:r>
      <w:r>
        <w:rPr>
          <w:rFonts w:hint="eastAsia" w:ascii="宋体" w:hAnsi="宋体" w:eastAsia="宋体" w:cs="宋体"/>
          <w:color w:val="auto"/>
          <w:sz w:val="21"/>
          <w:szCs w:val="18"/>
          <w:highlight w:val="none"/>
          <w:lang w:val="en-US" w:eastAsia="zh-CN"/>
        </w:rPr>
        <w:t>”</w:t>
      </w:r>
      <w:r>
        <w:rPr>
          <w:rFonts w:hint="eastAsia" w:ascii="宋体" w:hAnsi="宋体" w:eastAsia="宋体" w:cs="宋体"/>
          <w:color w:val="auto"/>
          <w:sz w:val="21"/>
          <w:szCs w:val="18"/>
          <w:highlight w:val="none"/>
          <w:lang w:eastAsia="zh-CN"/>
        </w:rPr>
        <w:t>栏目查看。</w:t>
      </w:r>
    </w:p>
    <w:p w14:paraId="3B81132E">
      <w:pPr>
        <w:wordWrap w:val="0"/>
        <w:spacing w:line="360" w:lineRule="auto"/>
        <w:ind w:firstLine="420" w:firstLineChars="200"/>
        <w:rPr>
          <w:rFonts w:hint="eastAsia" w:ascii="宋体" w:hAnsi="宋体" w:eastAsia="宋体" w:cs="宋体"/>
          <w:color w:val="auto"/>
          <w:sz w:val="21"/>
          <w:szCs w:val="18"/>
          <w:highlight w:val="none"/>
          <w:lang w:eastAsia="zh-CN"/>
        </w:rPr>
      </w:pPr>
      <w:r>
        <w:rPr>
          <w:rFonts w:hint="eastAsia" w:ascii="宋体" w:hAnsi="宋体" w:eastAsia="宋体" w:cs="宋体"/>
          <w:color w:val="auto"/>
          <w:sz w:val="21"/>
          <w:szCs w:val="18"/>
          <w:highlight w:val="none"/>
          <w:lang w:eastAsia="zh-CN"/>
        </w:rPr>
        <w:t>（</w:t>
      </w:r>
      <w:r>
        <w:rPr>
          <w:rFonts w:hint="eastAsia" w:ascii="宋体" w:hAnsi="宋体" w:eastAsia="宋体" w:cs="宋体"/>
          <w:color w:val="auto"/>
          <w:sz w:val="21"/>
          <w:szCs w:val="18"/>
          <w:highlight w:val="none"/>
          <w:lang w:val="en-US" w:eastAsia="zh-CN"/>
        </w:rPr>
        <w:t>3</w:t>
      </w:r>
      <w:r>
        <w:rPr>
          <w:rFonts w:hint="eastAsia" w:ascii="宋体" w:hAnsi="宋体" w:eastAsia="宋体" w:cs="宋体"/>
          <w:color w:val="auto"/>
          <w:sz w:val="21"/>
          <w:szCs w:val="18"/>
          <w:highlight w:val="none"/>
          <w:lang w:eastAsia="zh-CN"/>
        </w:rPr>
        <w:t>）在精彩纵横云采购平台已办理且还在有效期的CA数字证书的投标人，无需重新办理，可直接参与</w:t>
      </w:r>
      <w:r>
        <w:rPr>
          <w:rFonts w:hint="eastAsia" w:ascii="宋体" w:hAnsi="宋体" w:eastAsia="宋体" w:cs="宋体"/>
          <w:color w:val="auto"/>
          <w:sz w:val="21"/>
          <w:szCs w:val="18"/>
          <w:highlight w:val="none"/>
          <w:lang w:val="en-US" w:eastAsia="zh-CN"/>
        </w:rPr>
        <w:t>本</w:t>
      </w:r>
      <w:r>
        <w:rPr>
          <w:rFonts w:hint="eastAsia" w:ascii="宋体" w:hAnsi="宋体" w:eastAsia="宋体" w:cs="宋体"/>
          <w:color w:val="auto"/>
          <w:sz w:val="21"/>
          <w:szCs w:val="18"/>
          <w:highlight w:val="none"/>
          <w:lang w:eastAsia="zh-CN"/>
        </w:rPr>
        <w:t>项目及其他项目</w:t>
      </w:r>
      <w:r>
        <w:rPr>
          <w:rFonts w:hint="eastAsia" w:ascii="宋体" w:hAnsi="宋体" w:eastAsia="宋体" w:cs="宋体"/>
          <w:color w:val="auto"/>
          <w:sz w:val="21"/>
          <w:szCs w:val="18"/>
          <w:highlight w:val="none"/>
          <w:lang w:val="en-US" w:eastAsia="zh-CN"/>
        </w:rPr>
        <w:t>采购</w:t>
      </w:r>
      <w:r>
        <w:rPr>
          <w:rFonts w:hint="eastAsia" w:ascii="宋体" w:hAnsi="宋体" w:eastAsia="宋体" w:cs="宋体"/>
          <w:color w:val="auto"/>
          <w:sz w:val="21"/>
          <w:szCs w:val="18"/>
          <w:highlight w:val="none"/>
          <w:lang w:eastAsia="zh-CN"/>
        </w:rPr>
        <w:t>活动。</w:t>
      </w:r>
    </w:p>
    <w:p w14:paraId="49C59534">
      <w:pPr>
        <w:wordWrap w:val="0"/>
        <w:spacing w:line="360" w:lineRule="auto"/>
        <w:ind w:firstLine="420" w:firstLineChars="200"/>
        <w:rPr>
          <w:rFonts w:hint="eastAsia" w:ascii="宋体" w:hAnsi="宋体" w:eastAsia="宋体" w:cs="宋体"/>
          <w:color w:val="auto"/>
          <w:sz w:val="21"/>
          <w:szCs w:val="18"/>
          <w:highlight w:val="none"/>
          <w:lang w:eastAsia="zh-CN"/>
        </w:rPr>
      </w:pPr>
      <w:r>
        <w:rPr>
          <w:rFonts w:hint="eastAsia" w:ascii="宋体" w:hAnsi="宋体" w:eastAsia="宋体" w:cs="宋体"/>
          <w:color w:val="auto"/>
          <w:sz w:val="21"/>
          <w:szCs w:val="18"/>
          <w:highlight w:val="none"/>
          <w:lang w:eastAsia="zh-CN"/>
        </w:rPr>
        <w:t>（</w:t>
      </w:r>
      <w:r>
        <w:rPr>
          <w:rFonts w:hint="eastAsia" w:ascii="宋体" w:hAnsi="宋体" w:eastAsia="宋体" w:cs="宋体"/>
          <w:color w:val="auto"/>
          <w:sz w:val="21"/>
          <w:szCs w:val="18"/>
          <w:highlight w:val="none"/>
          <w:lang w:val="en-US" w:eastAsia="zh-CN"/>
        </w:rPr>
        <w:t>4</w:t>
      </w:r>
      <w:r>
        <w:rPr>
          <w:rFonts w:hint="eastAsia" w:ascii="宋体" w:hAnsi="宋体" w:eastAsia="宋体" w:cs="宋体"/>
          <w:color w:val="auto"/>
          <w:sz w:val="21"/>
          <w:szCs w:val="18"/>
          <w:highlight w:val="none"/>
          <w:lang w:eastAsia="zh-CN"/>
        </w:rPr>
        <w:t>）在精彩纵横电子交易平台已办理且还在有效期的CA数字证书的投标人，无需重新办理，可直接参与</w:t>
      </w:r>
      <w:r>
        <w:rPr>
          <w:rFonts w:hint="eastAsia" w:ascii="宋体" w:hAnsi="宋体" w:eastAsia="宋体" w:cs="宋体"/>
          <w:color w:val="auto"/>
          <w:sz w:val="21"/>
          <w:szCs w:val="18"/>
          <w:highlight w:val="none"/>
          <w:lang w:val="en-US" w:eastAsia="zh-CN"/>
        </w:rPr>
        <w:t>本</w:t>
      </w:r>
      <w:r>
        <w:rPr>
          <w:rFonts w:hint="eastAsia" w:ascii="宋体" w:hAnsi="宋体" w:eastAsia="宋体" w:cs="宋体"/>
          <w:color w:val="auto"/>
          <w:sz w:val="21"/>
          <w:szCs w:val="18"/>
          <w:highlight w:val="none"/>
          <w:lang w:eastAsia="zh-CN"/>
        </w:rPr>
        <w:t>项目及其他项目</w:t>
      </w:r>
      <w:r>
        <w:rPr>
          <w:rFonts w:hint="eastAsia" w:ascii="宋体" w:hAnsi="宋体" w:eastAsia="宋体" w:cs="宋体"/>
          <w:color w:val="auto"/>
          <w:sz w:val="21"/>
          <w:szCs w:val="18"/>
          <w:highlight w:val="none"/>
          <w:lang w:val="en-US" w:eastAsia="zh-CN"/>
        </w:rPr>
        <w:t>采购</w:t>
      </w:r>
      <w:r>
        <w:rPr>
          <w:rFonts w:hint="eastAsia" w:ascii="宋体" w:hAnsi="宋体" w:eastAsia="宋体" w:cs="宋体"/>
          <w:color w:val="auto"/>
          <w:sz w:val="21"/>
          <w:szCs w:val="18"/>
          <w:highlight w:val="none"/>
          <w:lang w:eastAsia="zh-CN"/>
        </w:rPr>
        <w:t>活动。</w:t>
      </w:r>
    </w:p>
    <w:p w14:paraId="60E5BEE4">
      <w:pPr>
        <w:wordWrap w:val="0"/>
        <w:spacing w:line="360" w:lineRule="auto"/>
        <w:ind w:firstLine="420" w:firstLineChars="200"/>
        <w:rPr>
          <w:rFonts w:hint="eastAsia" w:ascii="宋体" w:hAnsi="宋体" w:eastAsia="宋体" w:cs="宋体"/>
          <w:color w:val="auto"/>
          <w:sz w:val="21"/>
          <w:szCs w:val="18"/>
          <w:highlight w:val="none"/>
          <w:lang w:eastAsia="zh-CN"/>
        </w:rPr>
      </w:pPr>
      <w:r>
        <w:rPr>
          <w:rFonts w:hint="eastAsia" w:ascii="宋体" w:hAnsi="宋体" w:eastAsia="宋体" w:cs="宋体"/>
          <w:color w:val="auto"/>
          <w:sz w:val="21"/>
          <w:szCs w:val="18"/>
          <w:highlight w:val="none"/>
          <w:lang w:eastAsia="zh-CN"/>
        </w:rPr>
        <w:t>（</w:t>
      </w:r>
      <w:r>
        <w:rPr>
          <w:rFonts w:hint="eastAsia" w:ascii="宋体" w:hAnsi="宋体" w:eastAsia="宋体" w:cs="宋体"/>
          <w:color w:val="auto"/>
          <w:sz w:val="21"/>
          <w:szCs w:val="18"/>
          <w:highlight w:val="none"/>
          <w:lang w:val="en-US" w:eastAsia="zh-CN"/>
        </w:rPr>
        <w:t>5</w:t>
      </w:r>
      <w:r>
        <w:rPr>
          <w:rFonts w:hint="eastAsia" w:ascii="宋体" w:hAnsi="宋体" w:eastAsia="宋体" w:cs="宋体"/>
          <w:color w:val="auto"/>
          <w:sz w:val="21"/>
          <w:szCs w:val="18"/>
          <w:highlight w:val="none"/>
          <w:lang w:eastAsia="zh-CN"/>
        </w:rPr>
        <w:t>）精彩纵横云采购平台支持两种CA数字证书，即：实体CA、移动CA，投标人根据实际情况按需办理。</w:t>
      </w:r>
    </w:p>
    <w:p w14:paraId="5C910A2C">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18"/>
          <w:highlight w:val="none"/>
          <w:lang w:eastAsia="zh-CN"/>
        </w:rPr>
        <w:t>（</w:t>
      </w:r>
      <w:r>
        <w:rPr>
          <w:rFonts w:hint="eastAsia" w:ascii="宋体" w:hAnsi="宋体" w:eastAsia="宋体" w:cs="宋体"/>
          <w:color w:val="auto"/>
          <w:sz w:val="21"/>
          <w:szCs w:val="18"/>
          <w:highlight w:val="none"/>
          <w:lang w:val="en-US" w:eastAsia="zh-CN"/>
        </w:rPr>
        <w:t>6</w:t>
      </w:r>
      <w:r>
        <w:rPr>
          <w:rFonts w:hint="eastAsia" w:ascii="宋体" w:hAnsi="宋体" w:eastAsia="宋体" w:cs="宋体"/>
          <w:color w:val="auto"/>
          <w:sz w:val="21"/>
          <w:szCs w:val="18"/>
          <w:highlight w:val="none"/>
          <w:lang w:eastAsia="zh-CN"/>
        </w:rPr>
        <w:t>）全流程电子化相关问题可拨打咨询电话：400-8566-100（注册咨询电话，晚上21：00前）或者咨询在线客服（QQ：2307583988、811028657、3132922569）</w:t>
      </w:r>
      <w:r>
        <w:rPr>
          <w:rFonts w:hint="eastAsia" w:ascii="宋体" w:hAnsi="宋体" w:eastAsia="宋体" w:cs="宋体"/>
          <w:color w:val="auto"/>
          <w:sz w:val="21"/>
          <w:szCs w:val="21"/>
          <w:highlight w:val="none"/>
          <w:lang w:eastAsia="zh-CN"/>
        </w:rPr>
        <w:t>。</w:t>
      </w:r>
    </w:p>
    <w:p w14:paraId="5EC06FFE">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18"/>
          <w:highlight w:val="none"/>
          <w:lang w:val="en-US" w:eastAsia="zh-CN"/>
        </w:rPr>
        <w:t>本项目递交电子投标文件截止时间及开启</w:t>
      </w:r>
      <w:r>
        <w:rPr>
          <w:rFonts w:hint="eastAsia" w:ascii="宋体" w:hAnsi="宋体" w:eastAsia="宋体" w:cs="宋体"/>
          <w:color w:val="auto"/>
          <w:sz w:val="21"/>
          <w:szCs w:val="18"/>
          <w:highlight w:val="none"/>
          <w:lang w:eastAsia="zh-CN"/>
        </w:rPr>
        <w:t>时间：</w:t>
      </w:r>
      <w:r>
        <w:rPr>
          <w:rFonts w:hint="eastAsia" w:ascii="宋体" w:hAnsi="宋体" w:eastAsia="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09</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22</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lang w:val="en-US" w:eastAsia="zh-CN"/>
        </w:rPr>
        <w:t>09</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lang w:val="en-US" w:eastAsia="zh-CN"/>
        </w:rPr>
        <w:t>分。</w:t>
      </w:r>
    </w:p>
    <w:bookmarkEnd w:id="43"/>
    <w:bookmarkEnd w:id="44"/>
    <w:bookmarkEnd w:id="45"/>
    <w:bookmarkEnd w:id="46"/>
    <w:bookmarkEnd w:id="47"/>
    <w:p w14:paraId="2E051FDF">
      <w:pPr>
        <w:wordWrap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 w:val="21"/>
          <w:szCs w:val="18"/>
          <w:highlight w:val="none"/>
          <w:lang w:eastAsia="zh-CN"/>
        </w:rPr>
        <w:t>5.3</w:t>
      </w:r>
      <w:r>
        <w:rPr>
          <w:rFonts w:hint="eastAsia" w:ascii="宋体" w:hAnsi="宋体" w:eastAsia="宋体" w:cs="宋体"/>
          <w:color w:val="auto"/>
          <w:sz w:val="21"/>
          <w:szCs w:val="18"/>
          <w:highlight w:val="none"/>
          <w:lang w:val="en-US" w:eastAsia="zh-CN"/>
        </w:rPr>
        <w:t xml:space="preserve"> </w:t>
      </w:r>
      <w:r>
        <w:rPr>
          <w:rFonts w:hint="eastAsia" w:ascii="宋体" w:hAnsi="宋体" w:eastAsia="宋体" w:cs="宋体"/>
          <w:color w:val="auto"/>
          <w:sz w:val="21"/>
          <w:szCs w:val="18"/>
          <w:highlight w:val="none"/>
          <w:lang w:eastAsia="zh-CN"/>
        </w:rPr>
        <w:t>本项目</w:t>
      </w:r>
      <w:r>
        <w:rPr>
          <w:rFonts w:hint="eastAsia" w:ascii="宋体" w:hAnsi="宋体" w:eastAsia="宋体" w:cs="宋体"/>
          <w:color w:val="auto"/>
          <w:sz w:val="21"/>
          <w:szCs w:val="18"/>
          <w:highlight w:val="none"/>
          <w:lang w:val="en-US" w:eastAsia="zh-CN"/>
        </w:rPr>
        <w:t>开标</w:t>
      </w:r>
      <w:r>
        <w:rPr>
          <w:rFonts w:hint="eastAsia" w:ascii="宋体" w:hAnsi="宋体" w:eastAsia="宋体" w:cs="宋体"/>
          <w:color w:val="auto"/>
          <w:sz w:val="21"/>
          <w:szCs w:val="18"/>
          <w:highlight w:val="none"/>
          <w:lang w:eastAsia="zh-CN"/>
        </w:rPr>
        <w:t>地点</w:t>
      </w:r>
      <w:r>
        <w:rPr>
          <w:rFonts w:hint="eastAsia" w:ascii="宋体" w:hAnsi="宋体" w:eastAsia="宋体" w:cs="宋体"/>
          <w:color w:val="auto"/>
          <w:sz w:val="21"/>
          <w:szCs w:val="18"/>
          <w:highlight w:val="none"/>
          <w:u w:val="none"/>
          <w:lang w:eastAsia="zh-CN"/>
        </w:rPr>
        <w:t>：</w:t>
      </w:r>
      <w:r>
        <w:rPr>
          <w:rFonts w:hint="eastAsia" w:ascii="宋体" w:hAnsi="宋体" w:eastAsia="宋体" w:cs="宋体"/>
          <w:color w:val="auto"/>
          <w:sz w:val="21"/>
          <w:szCs w:val="18"/>
          <w:highlight w:val="none"/>
          <w:u w:val="none"/>
          <w:lang w:val="en-US" w:eastAsia="zh-CN"/>
        </w:rPr>
        <w:t>上饶市广信区凤凰西大道7号万嘉商务中心11楼（上饶分公司）(电子投标文件上传至</w:t>
      </w:r>
      <w:r>
        <w:rPr>
          <w:rFonts w:hint="eastAsia" w:ascii="宋体" w:hAnsi="宋体" w:eastAsia="宋体" w:cs="宋体"/>
          <w:color w:val="auto"/>
          <w:sz w:val="21"/>
          <w:szCs w:val="18"/>
          <w:highlight w:val="none"/>
          <w:u w:val="none"/>
          <w:shd w:val="clear" w:color="auto" w:fill="auto"/>
          <w:lang w:val="en-US" w:eastAsia="zh-CN" w:bidi="en-US"/>
        </w:rPr>
        <w:t>精彩纵横云采购平台</w:t>
      </w:r>
      <w:r>
        <w:rPr>
          <w:rFonts w:hint="eastAsia" w:ascii="宋体" w:hAnsi="宋体" w:eastAsia="宋体" w:cs="宋体"/>
          <w:color w:val="auto"/>
          <w:sz w:val="21"/>
          <w:szCs w:val="18"/>
          <w:highlight w:val="none"/>
          <w:u w:val="none"/>
          <w:lang w:val="en-US" w:eastAsia="zh-CN"/>
        </w:rPr>
        <w:t xml:space="preserve"> </w:t>
      </w:r>
      <w:r>
        <w:rPr>
          <w:rStyle w:val="8"/>
          <w:rFonts w:hint="eastAsia" w:ascii="宋体" w:hAnsi="宋体" w:eastAsia="宋体" w:cs="宋体"/>
          <w:color w:val="auto"/>
          <w:sz w:val="21"/>
          <w:szCs w:val="18"/>
          <w:highlight w:val="none"/>
          <w:u w:val="none"/>
          <w:shd w:val="clear" w:color="auto" w:fill="auto"/>
          <w:lang w:val="en-US" w:eastAsia="zh-CN" w:bidi="en-US"/>
        </w:rPr>
        <w:t>https://www.jczh.com/</w:t>
      </w:r>
      <w:r>
        <w:rPr>
          <w:rFonts w:hint="eastAsia" w:ascii="宋体" w:hAnsi="宋体" w:eastAsia="宋体" w:cs="宋体"/>
          <w:color w:val="auto"/>
          <w:sz w:val="21"/>
          <w:szCs w:val="18"/>
          <w:highlight w:val="none"/>
          <w:u w:val="none"/>
          <w:lang w:val="en-US" w:eastAsia="zh-CN"/>
        </w:rPr>
        <w:t>，本项目采用“腾讯会议”系统开标）</w:t>
      </w:r>
    </w:p>
    <w:p w14:paraId="61D3AB4A">
      <w:pPr>
        <w:spacing w:line="360" w:lineRule="auto"/>
        <w:ind w:left="-1" w:leftChars="0" w:right="-31" w:rightChars="-15" w:firstLine="422" w:firstLineChars="200"/>
        <w:jc w:val="left"/>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五、发布公告的媒介：</w:t>
      </w:r>
      <w:bookmarkEnd w:id="36"/>
    </w:p>
    <w:p w14:paraId="6991C14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Cs/>
          <w:color w:val="auto"/>
          <w:sz w:val="21"/>
          <w:szCs w:val="21"/>
          <w:highlight w:val="none"/>
          <w:lang w:bidi="ar"/>
        </w:rPr>
        <w:t>本次招标公告同时在中国招标投标公共服务平台（网址：http://www.cebpubservice.com/）</w:t>
      </w:r>
      <w:r>
        <w:rPr>
          <w:rFonts w:hint="eastAsia" w:ascii="宋体" w:hAnsi="宋体" w:eastAsia="宋体" w:cs="宋体"/>
          <w:bCs/>
          <w:color w:val="auto"/>
          <w:sz w:val="21"/>
          <w:szCs w:val="21"/>
          <w:highlight w:val="none"/>
          <w:lang w:eastAsia="zh-CN" w:bidi="ar"/>
        </w:rPr>
        <w:t>、</w:t>
      </w:r>
      <w:r>
        <w:rPr>
          <w:rFonts w:hint="eastAsia" w:ascii="宋体" w:hAnsi="宋体" w:eastAsia="宋体" w:cs="宋体"/>
          <w:bCs/>
          <w:color w:val="auto"/>
          <w:sz w:val="21"/>
          <w:szCs w:val="21"/>
          <w:highlight w:val="none"/>
          <w:lang w:bidi="ar"/>
        </w:rPr>
        <w:t>精彩纵横云采购平台（网址：</w:t>
      </w:r>
      <w:r>
        <w:rPr>
          <w:rFonts w:hint="eastAsia" w:ascii="宋体" w:hAnsi="宋体" w:eastAsia="宋体" w:cs="宋体"/>
          <w:bCs/>
          <w:color w:val="auto"/>
          <w:sz w:val="21"/>
          <w:szCs w:val="21"/>
          <w:highlight w:val="none"/>
          <w:lang w:eastAsia="zh-CN" w:bidi="ar"/>
        </w:rPr>
        <w:t>https://www.jczh.com</w:t>
      </w:r>
      <w:r>
        <w:rPr>
          <w:rFonts w:hint="eastAsia" w:ascii="宋体" w:hAnsi="宋体" w:eastAsia="宋体" w:cs="宋体"/>
          <w:bCs/>
          <w:color w:val="auto"/>
          <w:sz w:val="21"/>
          <w:szCs w:val="21"/>
          <w:highlight w:val="none"/>
          <w:lang w:bidi="ar"/>
        </w:rPr>
        <w:t>/）</w:t>
      </w:r>
    </w:p>
    <w:p w14:paraId="257F70C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2" w:firstLineChars="200"/>
        <w:textAlignment w:val="auto"/>
        <w:outlineLvl w:val="0"/>
        <w:rPr>
          <w:rFonts w:hint="eastAsia" w:ascii="宋体" w:hAnsi="宋体" w:eastAsia="宋体" w:cs="宋体"/>
          <w:b/>
          <w:bCs/>
          <w:color w:val="auto"/>
          <w:sz w:val="21"/>
          <w:szCs w:val="21"/>
          <w:highlight w:val="none"/>
        </w:rPr>
      </w:pPr>
      <w:bookmarkStart w:id="48" w:name="_Toc21042"/>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、联系方式：</w:t>
      </w:r>
      <w:bookmarkEnd w:id="48"/>
    </w:p>
    <w:p w14:paraId="23D70BD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上饶市广丰区中医院</w:t>
      </w:r>
      <w:r>
        <w:rPr>
          <w:rFonts w:hint="eastAsia" w:ascii="宋体" w:hAnsi="宋体" w:eastAsia="宋体" w:cs="宋体"/>
          <w:color w:val="auto"/>
          <w:sz w:val="21"/>
          <w:szCs w:val="21"/>
          <w:highlight w:val="none"/>
          <w:lang w:val="en-US" w:eastAsia="zh-CN"/>
        </w:rPr>
        <w:t xml:space="preserve"> </w:t>
      </w:r>
    </w:p>
    <w:p w14:paraId="08EF6739">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val="en-US" w:eastAsia="zh-CN"/>
        </w:rPr>
        <w:t>上饶市广丰区铜钹山大道</w:t>
      </w:r>
    </w:p>
    <w:p w14:paraId="5C73081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甘燕燕</w:t>
      </w:r>
    </w:p>
    <w:p w14:paraId="72903E5C">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13767373776</w:t>
      </w:r>
    </w:p>
    <w:p w14:paraId="058F857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：江西省机电设备招标有限公司</w:t>
      </w:r>
    </w:p>
    <w:p w14:paraId="7FE1677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地址：江西省上饶市广信区万嘉商务中心11楼</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上饶分公司</w:t>
      </w:r>
      <w:r>
        <w:rPr>
          <w:rFonts w:hint="eastAsia" w:ascii="宋体" w:hAnsi="宋体" w:eastAsia="宋体" w:cs="宋体"/>
          <w:color w:val="auto"/>
          <w:sz w:val="21"/>
          <w:szCs w:val="21"/>
          <w:highlight w:val="none"/>
          <w:lang w:val="en-US" w:eastAsia="zh-CN"/>
        </w:rPr>
        <w:t>）</w:t>
      </w:r>
    </w:p>
    <w:p w14:paraId="146C3F5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eastAsia="zh-CN"/>
        </w:rPr>
        <w:t>刘子豪、全媛、程云</w:t>
      </w:r>
      <w:r>
        <w:rPr>
          <w:rFonts w:hint="eastAsia" w:ascii="宋体" w:hAnsi="宋体" w:eastAsia="宋体" w:cs="宋体"/>
          <w:color w:val="auto"/>
          <w:sz w:val="21"/>
          <w:szCs w:val="21"/>
          <w:highlight w:val="none"/>
        </w:rPr>
        <w:t xml:space="preserve"> </w:t>
      </w:r>
    </w:p>
    <w:p w14:paraId="4B463D7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w:t>
      </w:r>
      <w:r>
        <w:rPr>
          <w:rFonts w:hint="eastAsia" w:ascii="宋体" w:hAnsi="宋体" w:eastAsia="宋体" w:cs="宋体"/>
          <w:color w:val="auto"/>
          <w:sz w:val="21"/>
          <w:szCs w:val="21"/>
          <w:highlight w:val="none"/>
        </w:rPr>
        <w:t>电话：0793-</w:t>
      </w:r>
      <w:r>
        <w:rPr>
          <w:rFonts w:hint="eastAsia" w:ascii="宋体" w:hAnsi="宋体" w:eastAsia="宋体" w:cs="宋体"/>
          <w:color w:val="auto"/>
          <w:sz w:val="21"/>
          <w:szCs w:val="21"/>
          <w:highlight w:val="none"/>
          <w:lang w:val="en-US" w:eastAsia="zh-CN"/>
        </w:rPr>
        <w:t>8786738、18970329799</w:t>
      </w:r>
    </w:p>
    <w:p w14:paraId="5FECDF24">
      <w:pPr>
        <w:pageBreakBefore w:val="0"/>
        <w:wordWrap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"mailto:jxjdzbsr@163.com"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eastAsia="zh-CN"/>
        </w:rPr>
        <w:t xml:space="preserve">jzsr@jxbidding.com  </w:t>
      </w:r>
      <w:r>
        <w:rPr>
          <w:rFonts w:hint="eastAsia" w:ascii="宋体" w:hAnsi="宋体" w:eastAsia="宋体" w:cs="宋体"/>
          <w:color w:val="auto"/>
          <w:sz w:val="21"/>
          <w:szCs w:val="21"/>
          <w:highlight w:val="none"/>
        </w:rPr>
        <w:fldChar w:fldCharType="end"/>
      </w:r>
    </w:p>
    <w:p w14:paraId="5FD8D52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8668A0"/>
    <w:multiLevelType w:val="multilevel"/>
    <w:tmpl w:val="5B8668A0"/>
    <w:lvl w:ilvl="0" w:tentative="0">
      <w:start w:val="1"/>
      <w:numFmt w:val="decimal"/>
      <w:pStyle w:val="9"/>
      <w:lvlText w:val="%1."/>
      <w:lvlJc w:val="left"/>
      <w:pPr>
        <w:ind w:left="405" w:hanging="40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684A2C"/>
    <w:rsid w:val="09684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qFormat/>
    <w:uiPriority w:val="9"/>
    <w:pPr>
      <w:keepNext/>
      <w:keepLines/>
      <w:spacing w:before="260" w:after="260" w:line="412" w:lineRule="auto"/>
      <w:outlineLvl w:val="1"/>
    </w:pPr>
    <w:rPr>
      <w:rFonts w:ascii="Cambria" w:hAnsi="Cambria"/>
      <w:b/>
      <w:bCs/>
      <w:kern w:val="0"/>
      <w:sz w:val="32"/>
      <w:szCs w:val="32"/>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rPr>
      <w:kern w:val="2"/>
      <w:sz w:val="21"/>
      <w:szCs w:val="24"/>
    </w:rPr>
  </w:style>
  <w:style w:type="paragraph" w:styleId="3">
    <w:name w:val="Body Text Indent"/>
    <w:basedOn w:val="1"/>
    <w:unhideWhenUsed/>
    <w:qFormat/>
    <w:uiPriority w:val="0"/>
    <w:pPr>
      <w:spacing w:after="120"/>
      <w:ind w:left="420" w:leftChars="200"/>
    </w:pPr>
    <w:rPr>
      <w:rFonts w:ascii="Calibri" w:hAnsi="Calibri"/>
      <w:kern w:val="0"/>
      <w:sz w:val="20"/>
      <w:szCs w:val="20"/>
    </w:rPr>
  </w:style>
  <w:style w:type="character" w:styleId="8">
    <w:name w:val="Hyperlink"/>
    <w:qFormat/>
    <w:uiPriority w:val="99"/>
    <w:rPr>
      <w:color w:val="0000FF"/>
      <w:u w:val="single"/>
    </w:rPr>
  </w:style>
  <w:style w:type="paragraph" w:customStyle="1" w:styleId="9">
    <w:name w:val="公路标题2"/>
    <w:basedOn w:val="5"/>
    <w:qFormat/>
    <w:uiPriority w:val="0"/>
    <w:pPr>
      <w:numPr>
        <w:ilvl w:val="0"/>
        <w:numId w:val="1"/>
      </w:numPr>
      <w:spacing w:line="240" w:lineRule="auto"/>
    </w:pPr>
    <w:rPr>
      <w:rFonts w:ascii="Arial" w:hAnsi="Arial" w:eastAsia="黑体"/>
      <w:bCs w:val="0"/>
      <w:sz w:val="28"/>
      <w:szCs w:val="28"/>
    </w:rPr>
  </w:style>
  <w:style w:type="paragraph" w:customStyle="1" w:styleId="10">
    <w:name w:val="Body text|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2025-08-29T00:33:00Z</dcterms:created>
  <dc:creator>Administrator</dc:creator>
  <cp:lastModifiedBy>Administrator</cp:lastModifiedBy>
  <dcterms:modified xsi:type="dcterms:W3CDTF">2025-08-29T00:35:01Z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D5993EAAAB7F4E09B4655FB45D20E4BD_11</vt:lpwstr>
  </property>
  <property fmtid="{D5CDD505-2E9C-101B-9397-08002B2CF9AE}" pid="4" name="KSOTemplateDocerSaveRecord">
    <vt:lpwstr>eyJoZGlkIjoiNzdhMWYzOWFlMTQxNTI2OGVkY2U1NGIyMjhjNmZlOTIiLCJ1c2VySWQiOiI2NjA1NzQwMDcifQ==</vt:lpwstr>
  </property>
</Properties>
</file>