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FF" w:rsidRDefault="00FE6B16">
      <w:pPr>
        <w:pStyle w:val="a6"/>
        <w:spacing w:before="0" w:after="0"/>
        <w:rPr>
          <w:rFonts w:ascii="黑体" w:eastAsia="黑体" w:hAnsi="黑体"/>
          <w:color w:val="000000" w:themeColor="text1"/>
          <w:sz w:val="44"/>
          <w:szCs w:val="44"/>
        </w:rPr>
      </w:pPr>
      <w:r>
        <w:rPr>
          <w:rFonts w:ascii="黑体" w:eastAsia="黑体" w:hAnsi="黑体" w:hint="eastAsia"/>
          <w:color w:val="000000" w:themeColor="text1"/>
          <w:sz w:val="44"/>
          <w:szCs w:val="44"/>
        </w:rPr>
        <w:t>上饶市广丰区中医院第三方安保服务</w:t>
      </w:r>
    </w:p>
    <w:p w:rsidR="005E7BFF" w:rsidRDefault="00FE6B16">
      <w:pPr>
        <w:pStyle w:val="a6"/>
        <w:spacing w:before="0" w:after="0"/>
        <w:rPr>
          <w:rFonts w:ascii="黑体" w:eastAsia="黑体" w:hAnsi="黑体"/>
          <w:color w:val="000000" w:themeColor="text1"/>
          <w:sz w:val="44"/>
          <w:szCs w:val="44"/>
        </w:rPr>
      </w:pPr>
      <w:r>
        <w:rPr>
          <w:rFonts w:ascii="黑体" w:eastAsia="黑体" w:hAnsi="黑体" w:hint="eastAsia"/>
          <w:color w:val="000000" w:themeColor="text1"/>
          <w:sz w:val="44"/>
          <w:szCs w:val="44"/>
        </w:rPr>
        <w:t>采购项目询价征集公告</w:t>
      </w:r>
    </w:p>
    <w:p w:rsidR="005E7BFF" w:rsidRDefault="005E7BFF">
      <w:pPr>
        <w:pStyle w:val="a6"/>
        <w:spacing w:before="0" w:after="0"/>
        <w:ind w:firstLineChars="200" w:firstLine="602"/>
        <w:jc w:val="both"/>
        <w:rPr>
          <w:rFonts w:ascii="仿宋" w:eastAsia="仿宋" w:hAnsi="仿宋" w:cs="仿宋"/>
          <w:color w:val="000000" w:themeColor="text1"/>
          <w:sz w:val="30"/>
          <w:szCs w:val="30"/>
          <w:shd w:val="clear" w:color="auto" w:fill="FFFFFF"/>
        </w:rPr>
      </w:pP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上饶市广丰区中医院拟对《上饶市广丰区中医院第三方安保服务采购项目》进行询价，特邀请具有相关经验的单位参加报价。</w:t>
      </w:r>
    </w:p>
    <w:p w:rsidR="005E7BFF" w:rsidRDefault="00CF5CDD" w:rsidP="00CF5CDD">
      <w:pPr>
        <w:pStyle w:val="a6"/>
        <w:tabs>
          <w:tab w:val="left" w:pos="312"/>
        </w:tabs>
        <w:spacing w:before="0" w:after="0"/>
        <w:ind w:left="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 xml:space="preserve">1.  </w:t>
      </w:r>
      <w:r w:rsidR="00FE6B16">
        <w:rPr>
          <w:rFonts w:ascii="仿宋" w:eastAsia="仿宋" w:hAnsi="仿宋" w:cs="仿宋" w:hint="eastAsia"/>
          <w:color w:val="000000" w:themeColor="text1"/>
          <w:sz w:val="30"/>
          <w:szCs w:val="30"/>
          <w:shd w:val="clear" w:color="auto" w:fill="FFFFFF"/>
        </w:rPr>
        <w:t>项目内容</w:t>
      </w:r>
      <w:r w:rsidR="00FE6B16">
        <w:rPr>
          <w:rFonts w:ascii="仿宋" w:eastAsia="仿宋" w:hAnsi="仿宋" w:cs="仿宋" w:hint="eastAsia"/>
          <w:color w:val="000000" w:themeColor="text1"/>
          <w:sz w:val="30"/>
          <w:szCs w:val="30"/>
          <w:shd w:val="clear" w:color="auto" w:fill="FFFFFF"/>
        </w:rPr>
        <w:t>：</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1.1</w:t>
      </w:r>
      <w:r w:rsidR="00CF5CDD">
        <w:rPr>
          <w:rFonts w:ascii="仿宋" w:eastAsia="仿宋" w:hAnsi="仿宋" w:cs="仿宋" w:hint="eastAsia"/>
          <w:color w:val="000000" w:themeColor="text1"/>
          <w:sz w:val="30"/>
          <w:szCs w:val="30"/>
          <w:shd w:val="clear" w:color="auto" w:fill="FFFFFF"/>
        </w:rPr>
        <w:t xml:space="preserve"> </w:t>
      </w:r>
      <w:r>
        <w:rPr>
          <w:rFonts w:ascii="仿宋" w:eastAsia="仿宋" w:hAnsi="仿宋" w:cs="仿宋" w:hint="eastAsia"/>
          <w:color w:val="000000" w:themeColor="text1"/>
          <w:sz w:val="30"/>
          <w:szCs w:val="30"/>
          <w:shd w:val="clear" w:color="auto" w:fill="FFFFFF"/>
        </w:rPr>
        <w:t>项目总预算：</w:t>
      </w:r>
      <w:r>
        <w:rPr>
          <w:rFonts w:ascii="仿宋" w:eastAsia="仿宋" w:hAnsi="仿宋" w:cs="仿宋" w:hint="eastAsia"/>
          <w:color w:val="000000" w:themeColor="text1"/>
          <w:sz w:val="30"/>
          <w:szCs w:val="30"/>
          <w:shd w:val="clear" w:color="auto" w:fill="FFFFFF"/>
        </w:rPr>
        <w:t>114</w:t>
      </w:r>
      <w:r>
        <w:rPr>
          <w:rFonts w:ascii="仿宋" w:eastAsia="仿宋" w:hAnsi="仿宋" w:cs="仿宋" w:hint="eastAsia"/>
          <w:color w:val="000000" w:themeColor="text1"/>
          <w:sz w:val="30"/>
          <w:szCs w:val="30"/>
          <w:shd w:val="clear" w:color="auto" w:fill="FFFFFF"/>
        </w:rPr>
        <w:t>万（报价单位报价不得超过项目总预算）</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1.2</w:t>
      </w:r>
      <w:r w:rsidR="00CF5CDD">
        <w:rPr>
          <w:rFonts w:ascii="仿宋" w:eastAsia="仿宋" w:hAnsi="仿宋" w:cs="仿宋" w:hint="eastAsia"/>
          <w:color w:val="000000" w:themeColor="text1"/>
          <w:sz w:val="30"/>
          <w:szCs w:val="30"/>
          <w:shd w:val="clear" w:color="auto" w:fill="FFFFFF"/>
        </w:rPr>
        <w:t xml:space="preserve"> </w:t>
      </w:r>
      <w:r>
        <w:rPr>
          <w:rFonts w:ascii="仿宋" w:eastAsia="仿宋" w:hAnsi="仿宋" w:cs="仿宋" w:hint="eastAsia"/>
          <w:color w:val="000000" w:themeColor="text1"/>
          <w:sz w:val="30"/>
          <w:szCs w:val="30"/>
          <w:shd w:val="clear" w:color="auto" w:fill="FFFFFF"/>
        </w:rPr>
        <w:t>服务期限：二年</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1.3</w:t>
      </w:r>
      <w:r w:rsidR="00CF5CDD">
        <w:rPr>
          <w:rFonts w:ascii="仿宋" w:eastAsia="仿宋" w:hAnsi="仿宋" w:cs="仿宋" w:hint="eastAsia"/>
          <w:color w:val="000000" w:themeColor="text1"/>
          <w:sz w:val="30"/>
          <w:szCs w:val="30"/>
          <w:shd w:val="clear" w:color="auto" w:fill="FFFFFF"/>
        </w:rPr>
        <w:t xml:space="preserve"> </w:t>
      </w:r>
      <w:r>
        <w:rPr>
          <w:rFonts w:ascii="仿宋" w:eastAsia="仿宋" w:hAnsi="仿宋" w:cs="仿宋" w:hint="eastAsia"/>
          <w:color w:val="000000" w:themeColor="text1"/>
          <w:sz w:val="30"/>
          <w:szCs w:val="30"/>
          <w:shd w:val="clear" w:color="auto" w:fill="FFFFFF"/>
        </w:rPr>
        <w:t>具体详见附件及服务内容。</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参</w:t>
      </w:r>
      <w:proofErr w:type="gramStart"/>
      <w:r>
        <w:rPr>
          <w:rFonts w:ascii="仿宋" w:eastAsia="仿宋" w:hAnsi="仿宋" w:cs="仿宋" w:hint="eastAsia"/>
          <w:color w:val="000000" w:themeColor="text1"/>
          <w:sz w:val="30"/>
          <w:szCs w:val="30"/>
          <w:shd w:val="clear" w:color="auto" w:fill="FFFFFF"/>
        </w:rPr>
        <w:t>询</w:t>
      </w:r>
      <w:proofErr w:type="gramEnd"/>
      <w:r>
        <w:rPr>
          <w:rFonts w:ascii="仿宋" w:eastAsia="仿宋" w:hAnsi="仿宋" w:cs="仿宋" w:hint="eastAsia"/>
          <w:color w:val="000000" w:themeColor="text1"/>
          <w:sz w:val="30"/>
          <w:szCs w:val="30"/>
          <w:shd w:val="clear" w:color="auto" w:fill="FFFFFF"/>
        </w:rPr>
        <w:t>单位资格要求：</w:t>
      </w:r>
      <w:bookmarkStart w:id="0" w:name="_GoBack"/>
      <w:bookmarkEnd w:id="0"/>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 xml:space="preserve">2.1 </w:t>
      </w:r>
      <w:r>
        <w:rPr>
          <w:rFonts w:ascii="仿宋" w:eastAsia="仿宋" w:hAnsi="仿宋" w:cs="仿宋" w:hint="eastAsia"/>
          <w:color w:val="000000" w:themeColor="text1"/>
          <w:sz w:val="30"/>
          <w:szCs w:val="30"/>
          <w:shd w:val="clear" w:color="auto" w:fill="FFFFFF"/>
        </w:rPr>
        <w:t>具有独立承担民事责任的能力（提供合格的营业执照副本复印件加盖公章）；</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 xml:space="preserve">2.2 </w:t>
      </w:r>
      <w:r>
        <w:rPr>
          <w:rFonts w:ascii="仿宋" w:eastAsia="仿宋" w:hAnsi="仿宋" w:cs="仿宋" w:hint="eastAsia"/>
          <w:color w:val="000000" w:themeColor="text1"/>
          <w:sz w:val="30"/>
          <w:szCs w:val="30"/>
          <w:shd w:val="clear" w:color="auto" w:fill="FFFFFF"/>
        </w:rPr>
        <w:t>具有良好的商业信誉和健全的财务会计制度（提供</w:t>
      </w:r>
      <w:r>
        <w:rPr>
          <w:rFonts w:ascii="仿宋" w:eastAsia="仿宋" w:hAnsi="仿宋" w:cs="仿宋" w:hint="eastAsia"/>
          <w:color w:val="000000" w:themeColor="text1"/>
          <w:sz w:val="30"/>
          <w:szCs w:val="30"/>
          <w:shd w:val="clear" w:color="auto" w:fill="FFFFFF"/>
        </w:rPr>
        <w:t>2023</w:t>
      </w:r>
      <w:r>
        <w:rPr>
          <w:rFonts w:ascii="仿宋" w:eastAsia="仿宋" w:hAnsi="仿宋" w:cs="仿宋" w:hint="eastAsia"/>
          <w:color w:val="000000" w:themeColor="text1"/>
          <w:sz w:val="30"/>
          <w:szCs w:val="30"/>
          <w:shd w:val="clear" w:color="auto" w:fill="FFFFFF"/>
        </w:rPr>
        <w:t>年或</w:t>
      </w:r>
      <w:r>
        <w:rPr>
          <w:rFonts w:ascii="仿宋" w:eastAsia="仿宋" w:hAnsi="仿宋" w:cs="仿宋" w:hint="eastAsia"/>
          <w:color w:val="000000" w:themeColor="text1"/>
          <w:sz w:val="30"/>
          <w:szCs w:val="30"/>
          <w:shd w:val="clear" w:color="auto" w:fill="FFFFFF"/>
        </w:rPr>
        <w:t>2024</w:t>
      </w:r>
      <w:r>
        <w:rPr>
          <w:rFonts w:ascii="仿宋" w:eastAsia="仿宋" w:hAnsi="仿宋" w:cs="仿宋" w:hint="eastAsia"/>
          <w:color w:val="000000" w:themeColor="text1"/>
          <w:sz w:val="30"/>
          <w:szCs w:val="30"/>
          <w:shd w:val="clear" w:color="auto" w:fill="FFFFFF"/>
        </w:rPr>
        <w:t>年财务审计报告复印件加盖公章或者提供投标截止时间前六个月内任意时间银行出具的资信证明复印件加盖公章）；</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 xml:space="preserve">2.3 </w:t>
      </w:r>
      <w:r>
        <w:rPr>
          <w:rFonts w:ascii="仿宋" w:eastAsia="仿宋" w:hAnsi="仿宋" w:cs="仿宋" w:hint="eastAsia"/>
          <w:color w:val="000000" w:themeColor="text1"/>
          <w:sz w:val="30"/>
          <w:szCs w:val="30"/>
          <w:shd w:val="clear" w:color="auto" w:fill="FFFFFF"/>
        </w:rPr>
        <w:t>具有依法缴纳税收的良好记录【提供近六个月内任意一个月的依法缴纳税收的证明复印件加盖公章（纳税发票、银行纳税转账凭证、税务局出具的纳税证明、税务局出具的免税证明、税务局出具的无欠税证明，提供任一种均可）】；</w:t>
      </w:r>
    </w:p>
    <w:p w:rsidR="005E7BFF" w:rsidRDefault="00FE6B16">
      <w:pPr>
        <w:pStyle w:val="a6"/>
        <w:spacing w:before="0" w:after="0"/>
        <w:ind w:firstLineChars="200" w:firstLine="602"/>
        <w:jc w:val="both"/>
        <w:rPr>
          <w:rFonts w:ascii="仿宋" w:eastAsia="仿宋" w:hAnsi="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2.4</w:t>
      </w:r>
      <w:r>
        <w:rPr>
          <w:rFonts w:ascii="仿宋" w:eastAsia="仿宋" w:hAnsi="仿宋" w:cs="仿宋" w:hint="eastAsia"/>
          <w:color w:val="000000" w:themeColor="text1"/>
          <w:sz w:val="30"/>
          <w:szCs w:val="30"/>
          <w:shd w:val="clear" w:color="auto" w:fill="FFFFFF"/>
        </w:rPr>
        <w:t>具有依法缴纳社会保障资金的良好记录【提供近六个月内任意一个月的缴纳社会保障资金的证明复印件加盖公章（社保缴纳发票、</w:t>
      </w:r>
      <w:r>
        <w:rPr>
          <w:rFonts w:ascii="仿宋" w:eastAsia="仿宋" w:hAnsi="仿宋" w:cs="仿宋" w:hint="eastAsia"/>
          <w:color w:val="000000" w:themeColor="text1"/>
          <w:sz w:val="30"/>
          <w:szCs w:val="30"/>
          <w:shd w:val="clear" w:color="auto" w:fill="FFFFFF"/>
        </w:rPr>
        <w:lastRenderedPageBreak/>
        <w:t>缴纳社保的</w:t>
      </w:r>
      <w:r>
        <w:rPr>
          <w:rFonts w:ascii="仿宋" w:eastAsia="仿宋" w:hAnsi="仿宋" w:cs="仿宋" w:hint="eastAsia"/>
          <w:color w:val="000000" w:themeColor="text1"/>
          <w:sz w:val="30"/>
          <w:szCs w:val="30"/>
          <w:shd w:val="clear" w:color="auto" w:fill="FFFFFF"/>
        </w:rPr>
        <w:t>银行转账凭证、社保局或税务局出具的正常缴纳社保证明，提供任一种均可）】；</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2.5</w:t>
      </w:r>
      <w:r>
        <w:rPr>
          <w:rFonts w:ascii="仿宋" w:eastAsia="仿宋" w:hAnsi="仿宋" w:cs="仿宋" w:hint="eastAsia"/>
          <w:color w:val="000000" w:themeColor="text1"/>
          <w:sz w:val="30"/>
          <w:szCs w:val="30"/>
          <w:shd w:val="clear" w:color="auto" w:fill="FFFFFF"/>
        </w:rPr>
        <w:t>具备履行合同所必需的设备和专业技术能力【提供承诺函并加盖公章】；</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 xml:space="preserve">2.6  </w:t>
      </w:r>
      <w:r>
        <w:rPr>
          <w:rFonts w:ascii="仿宋" w:eastAsia="仿宋" w:hAnsi="仿宋" w:cs="仿宋" w:hint="eastAsia"/>
          <w:color w:val="000000" w:themeColor="text1"/>
          <w:sz w:val="30"/>
          <w:szCs w:val="30"/>
          <w:shd w:val="clear" w:color="auto" w:fill="FFFFFF"/>
        </w:rPr>
        <w:t>参</w:t>
      </w:r>
      <w:proofErr w:type="gramStart"/>
      <w:r>
        <w:rPr>
          <w:rFonts w:ascii="仿宋" w:eastAsia="仿宋" w:hAnsi="仿宋" w:cs="仿宋" w:hint="eastAsia"/>
          <w:color w:val="000000" w:themeColor="text1"/>
          <w:sz w:val="30"/>
          <w:szCs w:val="30"/>
          <w:shd w:val="clear" w:color="auto" w:fill="FFFFFF"/>
        </w:rPr>
        <w:t>询</w:t>
      </w:r>
      <w:proofErr w:type="gramEnd"/>
      <w:r>
        <w:rPr>
          <w:rFonts w:ascii="仿宋" w:eastAsia="仿宋" w:hAnsi="仿宋" w:cs="仿宋" w:hint="eastAsia"/>
          <w:color w:val="000000" w:themeColor="text1"/>
          <w:sz w:val="30"/>
          <w:szCs w:val="30"/>
          <w:shd w:val="clear" w:color="auto" w:fill="FFFFFF"/>
        </w:rPr>
        <w:t>单位联系人、联系电话、单位地址。</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 xml:space="preserve">2.7 </w:t>
      </w:r>
      <w:r>
        <w:rPr>
          <w:rFonts w:ascii="仿宋" w:eastAsia="仿宋" w:hAnsi="仿宋" w:cs="仿宋" w:hint="eastAsia"/>
          <w:color w:val="000000" w:themeColor="text1"/>
          <w:sz w:val="30"/>
          <w:szCs w:val="30"/>
          <w:shd w:val="clear" w:color="auto" w:fill="FFFFFF"/>
        </w:rPr>
        <w:t>具有地市级（或以上）公安部门颁发的保安服务许可证，提供许可证复印件加盖公章；</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 xml:space="preserve">3. </w:t>
      </w:r>
      <w:r>
        <w:rPr>
          <w:rFonts w:ascii="仿宋" w:eastAsia="仿宋" w:hAnsi="仿宋" w:cs="仿宋" w:hint="eastAsia"/>
          <w:color w:val="000000" w:themeColor="text1"/>
          <w:sz w:val="30"/>
          <w:szCs w:val="30"/>
          <w:shd w:val="clear" w:color="auto" w:fill="FFFFFF"/>
        </w:rPr>
        <w:t>报名时间：</w:t>
      </w:r>
      <w:r>
        <w:rPr>
          <w:rFonts w:ascii="仿宋" w:eastAsia="仿宋" w:hAnsi="仿宋" w:cs="仿宋" w:hint="eastAsia"/>
          <w:color w:val="000000" w:themeColor="text1"/>
          <w:sz w:val="30"/>
          <w:szCs w:val="30"/>
          <w:shd w:val="clear" w:color="auto" w:fill="FFFFFF"/>
        </w:rPr>
        <w:t>2025</w:t>
      </w:r>
      <w:r>
        <w:rPr>
          <w:rFonts w:ascii="仿宋" w:eastAsia="仿宋" w:hAnsi="仿宋" w:cs="仿宋" w:hint="eastAsia"/>
          <w:color w:val="000000" w:themeColor="text1"/>
          <w:sz w:val="30"/>
          <w:szCs w:val="30"/>
          <w:shd w:val="clear" w:color="auto" w:fill="FFFFFF"/>
        </w:rPr>
        <w:t>年</w:t>
      </w:r>
      <w:r>
        <w:rPr>
          <w:rFonts w:ascii="仿宋" w:eastAsia="仿宋" w:hAnsi="仿宋" w:cs="仿宋" w:hint="eastAsia"/>
          <w:color w:val="000000" w:themeColor="text1"/>
          <w:sz w:val="30"/>
          <w:szCs w:val="30"/>
          <w:shd w:val="clear" w:color="auto" w:fill="FFFFFF"/>
        </w:rPr>
        <w:t>7</w:t>
      </w:r>
      <w:r>
        <w:rPr>
          <w:rFonts w:ascii="仿宋" w:eastAsia="仿宋" w:hAnsi="仿宋" w:cs="仿宋" w:hint="eastAsia"/>
          <w:color w:val="000000" w:themeColor="text1"/>
          <w:sz w:val="30"/>
          <w:szCs w:val="30"/>
          <w:shd w:val="clear" w:color="auto" w:fill="FFFFFF"/>
        </w:rPr>
        <w:t>月</w:t>
      </w:r>
      <w:r>
        <w:rPr>
          <w:rFonts w:ascii="仿宋" w:eastAsia="仿宋" w:hAnsi="仿宋" w:cs="仿宋" w:hint="eastAsia"/>
          <w:color w:val="000000" w:themeColor="text1"/>
          <w:sz w:val="30"/>
          <w:szCs w:val="30"/>
          <w:shd w:val="clear" w:color="auto" w:fill="FFFFFF"/>
        </w:rPr>
        <w:t>25</w:t>
      </w:r>
      <w:r>
        <w:rPr>
          <w:rFonts w:ascii="仿宋" w:eastAsia="仿宋" w:hAnsi="仿宋" w:cs="仿宋" w:hint="eastAsia"/>
          <w:color w:val="000000" w:themeColor="text1"/>
          <w:sz w:val="30"/>
          <w:szCs w:val="30"/>
          <w:shd w:val="clear" w:color="auto" w:fill="FFFFFF"/>
        </w:rPr>
        <w:t>日</w:t>
      </w:r>
      <w:r>
        <w:rPr>
          <w:rFonts w:ascii="仿宋" w:eastAsia="仿宋" w:hAnsi="仿宋" w:cs="仿宋" w:hint="eastAsia"/>
          <w:color w:val="000000" w:themeColor="text1"/>
          <w:sz w:val="30"/>
          <w:szCs w:val="30"/>
          <w:shd w:val="clear" w:color="auto" w:fill="FFFFFF"/>
        </w:rPr>
        <w:t>17</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00</w:t>
      </w:r>
      <w:r>
        <w:rPr>
          <w:rFonts w:ascii="仿宋" w:eastAsia="仿宋" w:hAnsi="仿宋" w:cs="仿宋" w:hint="eastAsia"/>
          <w:color w:val="000000" w:themeColor="text1"/>
          <w:sz w:val="30"/>
          <w:szCs w:val="30"/>
          <w:shd w:val="clear" w:color="auto" w:fill="FFFFFF"/>
        </w:rPr>
        <w:t>之前。</w:t>
      </w:r>
    </w:p>
    <w:p w:rsidR="005E7BFF" w:rsidRDefault="00FE6B16">
      <w:r>
        <w:rPr>
          <w:rFonts w:hint="eastAsia"/>
        </w:rPr>
        <w:t xml:space="preserve">     </w:t>
      </w:r>
      <w:r>
        <w:rPr>
          <w:rFonts w:ascii="仿宋" w:eastAsia="仿宋" w:hAnsi="仿宋" w:cs="仿宋" w:hint="eastAsia"/>
          <w:b/>
          <w:bCs/>
          <w:color w:val="000000" w:themeColor="text1"/>
          <w:sz w:val="30"/>
          <w:szCs w:val="30"/>
          <w:shd w:val="clear" w:color="auto" w:fill="FFFFFF"/>
        </w:rPr>
        <w:t>注：</w:t>
      </w:r>
      <w:r>
        <w:rPr>
          <w:rFonts w:ascii="仿宋" w:eastAsia="仿宋" w:hAnsi="仿宋" w:cs="仿宋" w:hint="eastAsia"/>
          <w:b/>
          <w:bCs/>
          <w:color w:val="000000" w:themeColor="text1"/>
          <w:sz w:val="30"/>
          <w:szCs w:val="30"/>
          <w:shd w:val="clear" w:color="auto" w:fill="FFFFFF"/>
        </w:rPr>
        <w:t xml:space="preserve"> 1</w:t>
      </w:r>
      <w:r>
        <w:rPr>
          <w:rFonts w:ascii="仿宋" w:eastAsia="仿宋" w:hAnsi="仿宋" w:cs="仿宋" w:hint="eastAsia"/>
          <w:b/>
          <w:bCs/>
          <w:color w:val="000000" w:themeColor="text1"/>
          <w:sz w:val="30"/>
          <w:szCs w:val="30"/>
          <w:shd w:val="clear" w:color="auto" w:fill="FFFFFF"/>
        </w:rPr>
        <w:t>、人员基本工资标准不得低于本地区最低工资标准，须为员工购买社保和商业保险。</w:t>
      </w:r>
    </w:p>
    <w:p w:rsidR="005E7BFF" w:rsidRDefault="00FE6B16">
      <w:pPr>
        <w:pStyle w:val="a6"/>
        <w:spacing w:before="0" w:after="0"/>
        <w:ind w:firstLineChars="200" w:firstLine="602"/>
        <w:jc w:val="both"/>
        <w:rPr>
          <w:rFonts w:ascii="仿宋" w:eastAsia="仿宋" w:hAnsi="仿宋" w:cs="仿宋"/>
          <w:color w:val="000000" w:themeColor="text1"/>
          <w:sz w:val="30"/>
          <w:szCs w:val="30"/>
          <w:u w:val="single"/>
        </w:rPr>
      </w:pP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以上（</w:t>
      </w: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参</w:t>
      </w:r>
      <w:proofErr w:type="gramStart"/>
      <w:r>
        <w:rPr>
          <w:rFonts w:ascii="仿宋" w:eastAsia="仿宋" w:hAnsi="仿宋" w:cs="仿宋" w:hint="eastAsia"/>
          <w:color w:val="000000" w:themeColor="text1"/>
          <w:sz w:val="30"/>
          <w:szCs w:val="30"/>
          <w:shd w:val="clear" w:color="auto" w:fill="FFFFFF"/>
        </w:rPr>
        <w:t>询</w:t>
      </w:r>
      <w:proofErr w:type="gramEnd"/>
      <w:r>
        <w:rPr>
          <w:rFonts w:ascii="仿宋" w:eastAsia="仿宋" w:hAnsi="仿宋" w:cs="仿宋" w:hint="eastAsia"/>
          <w:color w:val="000000" w:themeColor="text1"/>
          <w:sz w:val="30"/>
          <w:szCs w:val="30"/>
          <w:shd w:val="clear" w:color="auto" w:fill="FFFFFF"/>
        </w:rPr>
        <w:t>单位资格要求）中的所有资料及报价清单必须加盖公章制作成</w:t>
      </w:r>
      <w:r>
        <w:rPr>
          <w:rFonts w:ascii="仿宋" w:eastAsia="仿宋" w:hAnsi="仿宋" w:cs="仿宋" w:hint="eastAsia"/>
          <w:color w:val="000000" w:themeColor="text1"/>
          <w:sz w:val="30"/>
          <w:szCs w:val="30"/>
          <w:shd w:val="clear" w:color="auto" w:fill="FFFFFF"/>
        </w:rPr>
        <w:t>PDF</w:t>
      </w:r>
      <w:r>
        <w:rPr>
          <w:rFonts w:ascii="仿宋" w:eastAsia="仿宋" w:hAnsi="仿宋" w:cs="仿宋" w:hint="eastAsia"/>
          <w:color w:val="000000" w:themeColor="text1"/>
          <w:sz w:val="30"/>
          <w:szCs w:val="30"/>
          <w:shd w:val="clear" w:color="auto" w:fill="FFFFFF"/>
        </w:rPr>
        <w:t>形式及报价清单的</w:t>
      </w:r>
      <w:r>
        <w:rPr>
          <w:rFonts w:ascii="仿宋" w:eastAsia="仿宋" w:hAnsi="仿宋" w:cs="仿宋" w:hint="eastAsia"/>
          <w:color w:val="000000" w:themeColor="text1"/>
          <w:sz w:val="30"/>
          <w:szCs w:val="30"/>
          <w:shd w:val="clear" w:color="auto" w:fill="FFFFFF"/>
        </w:rPr>
        <w:t>XLSX</w:t>
      </w:r>
      <w:r>
        <w:rPr>
          <w:rFonts w:ascii="仿宋" w:eastAsia="仿宋" w:hAnsi="仿宋" w:cs="仿宋" w:hint="eastAsia"/>
          <w:color w:val="000000" w:themeColor="text1"/>
          <w:sz w:val="30"/>
          <w:szCs w:val="30"/>
          <w:shd w:val="clear" w:color="auto" w:fill="FFFFFF"/>
        </w:rPr>
        <w:t>文档发送至邮箱</w:t>
      </w:r>
      <w:r>
        <w:rPr>
          <w:rFonts w:ascii="仿宋" w:eastAsia="仿宋" w:hAnsi="仿宋" w:cs="仿宋" w:hint="eastAsia"/>
          <w:color w:val="000000" w:themeColor="text1"/>
          <w:sz w:val="30"/>
          <w:szCs w:val="30"/>
          <w:u w:val="single"/>
          <w:shd w:val="clear" w:color="auto" w:fill="FFFFFF"/>
        </w:rPr>
        <w:t>1797629993@qq.com</w:t>
      </w:r>
      <w:r>
        <w:rPr>
          <w:rFonts w:ascii="仿宋" w:eastAsia="仿宋" w:hAnsi="仿宋" w:cs="仿宋" w:hint="eastAsia"/>
          <w:color w:val="000000" w:themeColor="text1"/>
          <w:sz w:val="30"/>
          <w:szCs w:val="30"/>
          <w:u w:val="single"/>
          <w:shd w:val="clear" w:color="auto" w:fill="FFFFFF"/>
        </w:rPr>
        <w:t>。</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5.</w:t>
      </w:r>
      <w:r>
        <w:rPr>
          <w:rFonts w:ascii="仿宋" w:eastAsia="仿宋" w:hAnsi="仿宋" w:cs="仿宋" w:hint="eastAsia"/>
          <w:color w:val="000000" w:themeColor="text1"/>
          <w:sz w:val="30"/>
          <w:szCs w:val="30"/>
          <w:shd w:val="clear" w:color="auto" w:fill="FFFFFF"/>
        </w:rPr>
        <w:t>联系方式</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征集单位：上饶市广丰区中医院</w:t>
      </w:r>
    </w:p>
    <w:p w:rsidR="005E7BFF" w:rsidRDefault="00FE6B16">
      <w:pPr>
        <w:pStyle w:val="a6"/>
        <w:spacing w:before="0" w:after="0"/>
        <w:ind w:firstLineChars="200" w:firstLine="602"/>
        <w:jc w:val="both"/>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地</w:t>
      </w:r>
      <w:r>
        <w:rPr>
          <w:rFonts w:ascii="仿宋" w:eastAsia="仿宋" w:hAnsi="仿宋" w:cs="仿宋" w:hint="eastAsia"/>
          <w:color w:val="000000" w:themeColor="text1"/>
          <w:sz w:val="30"/>
          <w:szCs w:val="30"/>
          <w:shd w:val="clear" w:color="auto" w:fill="FFFFFF"/>
        </w:rPr>
        <w:t xml:space="preserve">    </w:t>
      </w:r>
      <w:r>
        <w:rPr>
          <w:rFonts w:ascii="仿宋" w:eastAsia="仿宋" w:hAnsi="仿宋" w:cs="仿宋" w:hint="eastAsia"/>
          <w:color w:val="000000" w:themeColor="text1"/>
          <w:sz w:val="30"/>
          <w:szCs w:val="30"/>
          <w:shd w:val="clear" w:color="auto" w:fill="FFFFFF"/>
        </w:rPr>
        <w:t>址：</w:t>
      </w:r>
      <w:r>
        <w:rPr>
          <w:rFonts w:ascii="仿宋" w:eastAsia="仿宋" w:hAnsi="仿宋" w:cs="仿宋" w:hint="eastAsia"/>
          <w:color w:val="000000" w:themeColor="text1"/>
          <w:sz w:val="30"/>
          <w:szCs w:val="30"/>
          <w:shd w:val="clear" w:color="auto" w:fill="FFFFFF"/>
          <w:lang w:val="zh-CN"/>
        </w:rPr>
        <w:t>上饶市广丰区铜钹山大道与桑园北路交汇处</w:t>
      </w:r>
    </w:p>
    <w:p w:rsidR="005E7BFF" w:rsidRDefault="00FE6B16">
      <w:pPr>
        <w:pStyle w:val="a6"/>
        <w:spacing w:before="0" w:after="0"/>
        <w:ind w:firstLineChars="200" w:firstLine="602"/>
        <w:jc w:val="both"/>
        <w:rPr>
          <w:rFonts w:ascii="仿宋" w:eastAsia="仿宋" w:hAnsi="仿宋"/>
          <w:color w:val="000000" w:themeColor="text1"/>
          <w:sz w:val="30"/>
          <w:szCs w:val="30"/>
          <w:shd w:val="clear" w:color="auto" w:fill="FFFFFF"/>
          <w:lang w:val="zh-CN"/>
        </w:rPr>
      </w:pPr>
      <w:r>
        <w:rPr>
          <w:rFonts w:ascii="仿宋" w:eastAsia="仿宋" w:hAnsi="仿宋" w:cs="仿宋" w:hint="eastAsia"/>
          <w:color w:val="000000" w:themeColor="text1"/>
          <w:sz w:val="30"/>
          <w:szCs w:val="30"/>
          <w:shd w:val="clear" w:color="auto" w:fill="FFFFFF"/>
        </w:rPr>
        <w:t>联系人：</w:t>
      </w:r>
      <w:r>
        <w:rPr>
          <w:rFonts w:ascii="仿宋" w:eastAsia="仿宋" w:hAnsi="仿宋" w:cs="仿宋" w:hint="eastAsia"/>
          <w:color w:val="000000" w:themeColor="text1"/>
          <w:sz w:val="30"/>
          <w:szCs w:val="30"/>
          <w:shd w:val="clear" w:color="auto" w:fill="FFFFFF"/>
        </w:rPr>
        <w:t xml:space="preserve"> </w:t>
      </w:r>
      <w:r>
        <w:rPr>
          <w:rFonts w:ascii="仿宋" w:eastAsia="仿宋" w:hAnsi="仿宋" w:cs="仿宋" w:hint="eastAsia"/>
          <w:color w:val="000000" w:themeColor="text1"/>
          <w:sz w:val="30"/>
          <w:szCs w:val="30"/>
          <w:shd w:val="clear" w:color="auto" w:fill="FFFFFF"/>
        </w:rPr>
        <w:t>宁先生</w:t>
      </w:r>
      <w:r>
        <w:rPr>
          <w:rFonts w:ascii="仿宋" w:eastAsia="仿宋" w:hAnsi="仿宋" w:cs="仿宋" w:hint="eastAsia"/>
          <w:color w:val="000000" w:themeColor="text1"/>
          <w:sz w:val="30"/>
          <w:szCs w:val="30"/>
          <w:shd w:val="clear" w:color="auto" w:fill="FFFFFF"/>
        </w:rPr>
        <w:t xml:space="preserve">  </w:t>
      </w:r>
      <w:r>
        <w:rPr>
          <w:rFonts w:ascii="仿宋" w:eastAsia="仿宋" w:hAnsi="仿宋" w:hint="eastAsia"/>
          <w:color w:val="000000" w:themeColor="text1"/>
          <w:sz w:val="30"/>
          <w:szCs w:val="30"/>
          <w:shd w:val="clear" w:color="auto" w:fill="FFFFFF"/>
        </w:rPr>
        <w:t>13970372170</w:t>
      </w:r>
    </w:p>
    <w:p w:rsidR="005E7BFF" w:rsidRDefault="005E7BFF">
      <w:pPr>
        <w:pStyle w:val="a6"/>
        <w:spacing w:before="0" w:after="0"/>
        <w:ind w:firstLineChars="200" w:firstLine="602"/>
        <w:jc w:val="both"/>
        <w:rPr>
          <w:rFonts w:ascii="仿宋" w:eastAsia="仿宋" w:hAnsi="仿宋" w:cs="仿宋"/>
          <w:color w:val="000000" w:themeColor="text1"/>
          <w:sz w:val="30"/>
          <w:szCs w:val="30"/>
          <w:shd w:val="clear" w:color="auto" w:fill="FFFFFF"/>
        </w:rPr>
      </w:pPr>
    </w:p>
    <w:p w:rsidR="005E7BFF" w:rsidRDefault="005E7BFF">
      <w:pPr>
        <w:pStyle w:val="a6"/>
        <w:rPr>
          <w:color w:val="000000" w:themeColor="text1"/>
        </w:rPr>
      </w:pPr>
    </w:p>
    <w:p w:rsidR="005E7BFF" w:rsidRDefault="005E7BFF">
      <w:pPr>
        <w:pStyle w:val="a6"/>
        <w:rPr>
          <w:color w:val="000000" w:themeColor="text1"/>
        </w:rPr>
      </w:pPr>
    </w:p>
    <w:p w:rsidR="005E7BFF" w:rsidRDefault="00FE6B16" w:rsidP="00CF5CDD">
      <w:pPr>
        <w:widowControl/>
        <w:jc w:val="left"/>
        <w:rPr>
          <w:rFonts w:ascii="仿宋" w:eastAsia="仿宋" w:hAnsi="仿宋" w:cs="仿宋"/>
          <w:color w:val="000000" w:themeColor="text1"/>
          <w:sz w:val="30"/>
          <w:szCs w:val="30"/>
          <w:shd w:val="clear" w:color="auto" w:fill="FFFFFF"/>
        </w:rPr>
      </w:pPr>
      <w:r>
        <w:rPr>
          <w:rFonts w:ascii="仿宋" w:eastAsia="仿宋" w:hAnsi="仿宋" w:cs="仿宋"/>
          <w:color w:val="000000" w:themeColor="text1"/>
          <w:sz w:val="30"/>
          <w:szCs w:val="30"/>
          <w:shd w:val="clear" w:color="auto" w:fill="FFFFFF"/>
        </w:rPr>
        <w:br w:type="page"/>
      </w:r>
      <w:r>
        <w:rPr>
          <w:rFonts w:ascii="仿宋" w:eastAsia="仿宋" w:hAnsi="仿宋" w:cs="仿宋" w:hint="eastAsia"/>
          <w:color w:val="000000" w:themeColor="text1"/>
          <w:sz w:val="30"/>
          <w:szCs w:val="30"/>
          <w:shd w:val="clear" w:color="auto" w:fill="FFFFFF"/>
        </w:rPr>
        <w:lastRenderedPageBreak/>
        <w:t>附件清单：</w:t>
      </w:r>
    </w:p>
    <w:tbl>
      <w:tblPr>
        <w:tblStyle w:val="a7"/>
        <w:tblW w:w="4997" w:type="pct"/>
        <w:jc w:val="center"/>
        <w:tblLayout w:type="fixed"/>
        <w:tblLook w:val="04A0"/>
      </w:tblPr>
      <w:tblGrid>
        <w:gridCol w:w="683"/>
        <w:gridCol w:w="1318"/>
        <w:gridCol w:w="797"/>
        <w:gridCol w:w="1107"/>
        <w:gridCol w:w="1348"/>
        <w:gridCol w:w="894"/>
        <w:gridCol w:w="3089"/>
      </w:tblGrid>
      <w:tr w:rsidR="005E7BFF">
        <w:trPr>
          <w:trHeight w:val="1270"/>
          <w:jc w:val="center"/>
        </w:trPr>
        <w:tc>
          <w:tcPr>
            <w:tcW w:w="369"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序号</w:t>
            </w:r>
          </w:p>
        </w:tc>
        <w:tc>
          <w:tcPr>
            <w:tcW w:w="713"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服务名称</w:t>
            </w:r>
          </w:p>
        </w:tc>
        <w:tc>
          <w:tcPr>
            <w:tcW w:w="431"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人数</w:t>
            </w:r>
          </w:p>
        </w:tc>
        <w:tc>
          <w:tcPr>
            <w:tcW w:w="598"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服务期</w:t>
            </w:r>
          </w:p>
        </w:tc>
        <w:tc>
          <w:tcPr>
            <w:tcW w:w="730"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单价</w:t>
            </w:r>
          </w:p>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（每人每月）</w:t>
            </w:r>
          </w:p>
        </w:tc>
        <w:tc>
          <w:tcPr>
            <w:tcW w:w="484"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小计（元）</w:t>
            </w:r>
          </w:p>
        </w:tc>
        <w:tc>
          <w:tcPr>
            <w:tcW w:w="1671"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备注</w:t>
            </w:r>
          </w:p>
        </w:tc>
      </w:tr>
      <w:tr w:rsidR="005E7BFF">
        <w:trPr>
          <w:trHeight w:val="918"/>
          <w:jc w:val="center"/>
        </w:trPr>
        <w:tc>
          <w:tcPr>
            <w:tcW w:w="369"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c>
          <w:tcPr>
            <w:tcW w:w="713"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安保人员基本工资</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含法定节假日加班费、夜班费等</w:t>
            </w:r>
            <w:r>
              <w:rPr>
                <w:rFonts w:ascii="仿宋" w:eastAsia="仿宋" w:hAnsi="仿宋" w:cs="仿宋" w:hint="eastAsia"/>
                <w:color w:val="000000" w:themeColor="text1"/>
                <w:sz w:val="24"/>
                <w:szCs w:val="24"/>
              </w:rPr>
              <w:t>)</w:t>
            </w:r>
          </w:p>
        </w:tc>
        <w:tc>
          <w:tcPr>
            <w:tcW w:w="431"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w:t>
            </w:r>
            <w:r>
              <w:rPr>
                <w:rFonts w:ascii="仿宋" w:eastAsia="仿宋" w:hAnsi="仿宋" w:cs="仿宋" w:hint="eastAsia"/>
                <w:color w:val="000000" w:themeColor="text1"/>
                <w:sz w:val="24"/>
                <w:szCs w:val="24"/>
              </w:rPr>
              <w:t>人</w:t>
            </w:r>
          </w:p>
        </w:tc>
        <w:tc>
          <w:tcPr>
            <w:tcW w:w="598"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Pr>
                <w:rFonts w:ascii="仿宋" w:eastAsia="仿宋" w:hAnsi="仿宋" w:cs="仿宋" w:hint="eastAsia"/>
                <w:color w:val="000000" w:themeColor="text1"/>
                <w:sz w:val="24"/>
                <w:szCs w:val="24"/>
              </w:rPr>
              <w:t>个月</w:t>
            </w:r>
          </w:p>
        </w:tc>
        <w:tc>
          <w:tcPr>
            <w:tcW w:w="730" w:type="pct"/>
            <w:vAlign w:val="center"/>
          </w:tcPr>
          <w:p w:rsidR="005E7BFF" w:rsidRDefault="005E7BFF">
            <w:pPr>
              <w:pStyle w:val="a6"/>
              <w:spacing w:before="0" w:after="0"/>
              <w:rPr>
                <w:rFonts w:ascii="仿宋" w:eastAsia="仿宋" w:hAnsi="仿宋" w:cs="仿宋"/>
                <w:color w:val="000000" w:themeColor="text1"/>
                <w:sz w:val="24"/>
                <w:szCs w:val="24"/>
              </w:rPr>
            </w:pPr>
          </w:p>
        </w:tc>
        <w:tc>
          <w:tcPr>
            <w:tcW w:w="484" w:type="pct"/>
            <w:vAlign w:val="center"/>
          </w:tcPr>
          <w:p w:rsidR="005E7BFF" w:rsidRDefault="005E7BFF">
            <w:pPr>
              <w:pStyle w:val="a6"/>
              <w:spacing w:before="0" w:after="0"/>
              <w:rPr>
                <w:rFonts w:ascii="仿宋" w:eastAsia="仿宋" w:hAnsi="仿宋" w:cs="仿宋"/>
                <w:color w:val="000000" w:themeColor="text1"/>
                <w:sz w:val="24"/>
                <w:szCs w:val="24"/>
              </w:rPr>
            </w:pPr>
          </w:p>
        </w:tc>
        <w:tc>
          <w:tcPr>
            <w:tcW w:w="1671" w:type="pct"/>
            <w:vAlign w:val="center"/>
          </w:tcPr>
          <w:p w:rsidR="005E7BFF" w:rsidRDefault="00FE6B16">
            <w:pPr>
              <w:pStyle w:val="a6"/>
              <w:spacing w:before="0" w:after="0"/>
              <w:jc w:val="both"/>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所有员工基本工资不低于当地最低标准工资线。</w:t>
            </w:r>
          </w:p>
          <w:p w:rsidR="005E7BFF" w:rsidRDefault="00FE6B16">
            <w:pPr>
              <w:pStyle w:val="a6"/>
              <w:spacing w:before="0" w:after="0"/>
              <w:jc w:val="both"/>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节假日时间段按国家法定节假日</w:t>
            </w:r>
            <w:r>
              <w:rPr>
                <w:rFonts w:ascii="仿宋" w:eastAsia="仿宋" w:hAnsi="仿宋" w:cs="仿宋" w:hint="eastAsia"/>
                <w:color w:val="000000" w:themeColor="text1"/>
                <w:sz w:val="24"/>
                <w:szCs w:val="24"/>
              </w:rPr>
              <w:t>13</w:t>
            </w:r>
            <w:r>
              <w:rPr>
                <w:rFonts w:ascii="仿宋" w:eastAsia="仿宋" w:hAnsi="仿宋" w:cs="仿宋" w:hint="eastAsia"/>
                <w:color w:val="000000" w:themeColor="text1"/>
                <w:sz w:val="24"/>
                <w:szCs w:val="24"/>
              </w:rPr>
              <w:t>天计算，每个节假日补助工资按基本工资</w:t>
            </w:r>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倍计算，计算公式为</w:t>
            </w:r>
            <w:r>
              <w:rPr>
                <w:rFonts w:ascii="仿宋" w:eastAsia="仿宋" w:hAnsi="仿宋" w:cs="仿宋" w:hint="eastAsia"/>
                <w:color w:val="000000" w:themeColor="text1"/>
                <w:sz w:val="24"/>
                <w:szCs w:val="24"/>
              </w:rPr>
              <w:t>1740/21.75*3*13</w:t>
            </w:r>
          </w:p>
          <w:p w:rsidR="005E7BFF" w:rsidRDefault="00FE6B16">
            <w:pPr>
              <w:pStyle w:val="a6"/>
              <w:spacing w:before="0" w:after="0"/>
              <w:jc w:val="both"/>
              <w:rPr>
                <w:color w:val="000000" w:themeColor="text1"/>
                <w:sz w:val="24"/>
                <w:szCs w:val="24"/>
              </w:rPr>
            </w:pPr>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夜班人员夜班补助按</w:t>
            </w:r>
            <w:r>
              <w:rPr>
                <w:rFonts w:ascii="仿宋" w:eastAsia="仿宋" w:hAnsi="仿宋" w:cs="仿宋" w:hint="eastAsia"/>
                <w:color w:val="000000" w:themeColor="text1"/>
                <w:sz w:val="24"/>
                <w:szCs w:val="24"/>
              </w:rPr>
              <w:t>300</w:t>
            </w:r>
            <w:r>
              <w:rPr>
                <w:rFonts w:ascii="仿宋" w:eastAsia="仿宋" w:hAnsi="仿宋" w:cs="仿宋" w:hint="eastAsia"/>
                <w:color w:val="000000" w:themeColor="text1"/>
                <w:sz w:val="24"/>
                <w:szCs w:val="24"/>
              </w:rPr>
              <w:t>元</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人</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月补助。</w:t>
            </w:r>
          </w:p>
        </w:tc>
      </w:tr>
      <w:tr w:rsidR="005E7BFF">
        <w:trPr>
          <w:trHeight w:val="869"/>
          <w:jc w:val="center"/>
        </w:trPr>
        <w:tc>
          <w:tcPr>
            <w:tcW w:w="369" w:type="pct"/>
            <w:vAlign w:val="center"/>
          </w:tcPr>
          <w:p w:rsidR="005E7BFF" w:rsidRDefault="00FE6B16">
            <w:pPr>
              <w:pStyle w:val="a6"/>
              <w:spacing w:before="0" w:after="0"/>
              <w:rPr>
                <w:color w:val="000000" w:themeColor="text1"/>
              </w:rPr>
            </w:pPr>
            <w:r>
              <w:rPr>
                <w:rFonts w:hint="eastAsia"/>
                <w:color w:val="000000" w:themeColor="text1"/>
              </w:rPr>
              <w:t>2</w:t>
            </w:r>
          </w:p>
        </w:tc>
        <w:tc>
          <w:tcPr>
            <w:tcW w:w="713"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安保人员社保等保险费用</w:t>
            </w:r>
            <w:r>
              <w:rPr>
                <w:rFonts w:ascii="仿宋" w:eastAsia="仿宋" w:hAnsi="仿宋" w:cs="仿宋" w:hint="eastAsia"/>
                <w:color w:val="000000" w:themeColor="text1"/>
                <w:sz w:val="24"/>
                <w:szCs w:val="24"/>
              </w:rPr>
              <w:t xml:space="preserve"> </w:t>
            </w:r>
          </w:p>
        </w:tc>
        <w:tc>
          <w:tcPr>
            <w:tcW w:w="431"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w:t>
            </w:r>
            <w:r>
              <w:rPr>
                <w:rFonts w:ascii="仿宋" w:eastAsia="仿宋" w:hAnsi="仿宋" w:cs="仿宋" w:hint="eastAsia"/>
                <w:color w:val="000000" w:themeColor="text1"/>
                <w:sz w:val="24"/>
                <w:szCs w:val="24"/>
              </w:rPr>
              <w:t>人</w:t>
            </w:r>
          </w:p>
        </w:tc>
        <w:tc>
          <w:tcPr>
            <w:tcW w:w="598"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Pr>
                <w:rFonts w:ascii="仿宋" w:eastAsia="仿宋" w:hAnsi="仿宋" w:cs="仿宋" w:hint="eastAsia"/>
                <w:color w:val="000000" w:themeColor="text1"/>
                <w:sz w:val="24"/>
                <w:szCs w:val="24"/>
              </w:rPr>
              <w:t>个月</w:t>
            </w:r>
          </w:p>
        </w:tc>
        <w:tc>
          <w:tcPr>
            <w:tcW w:w="730" w:type="pct"/>
            <w:vAlign w:val="center"/>
          </w:tcPr>
          <w:p w:rsidR="005E7BFF" w:rsidRDefault="005E7BFF">
            <w:pPr>
              <w:pStyle w:val="a6"/>
              <w:spacing w:before="0" w:after="0"/>
              <w:rPr>
                <w:rFonts w:ascii="仿宋" w:eastAsia="仿宋" w:hAnsi="仿宋" w:cs="仿宋"/>
                <w:color w:val="000000" w:themeColor="text1"/>
                <w:sz w:val="24"/>
                <w:szCs w:val="24"/>
              </w:rPr>
            </w:pPr>
          </w:p>
        </w:tc>
        <w:tc>
          <w:tcPr>
            <w:tcW w:w="484" w:type="pct"/>
            <w:vAlign w:val="center"/>
          </w:tcPr>
          <w:p w:rsidR="005E7BFF" w:rsidRDefault="005E7BFF">
            <w:pPr>
              <w:pStyle w:val="a6"/>
              <w:spacing w:before="0" w:after="0"/>
              <w:rPr>
                <w:rFonts w:ascii="仿宋" w:eastAsia="仿宋" w:hAnsi="仿宋" w:cs="仿宋"/>
                <w:color w:val="000000" w:themeColor="text1"/>
                <w:sz w:val="24"/>
                <w:szCs w:val="24"/>
              </w:rPr>
            </w:pPr>
          </w:p>
        </w:tc>
        <w:tc>
          <w:tcPr>
            <w:tcW w:w="1671" w:type="pct"/>
            <w:vAlign w:val="center"/>
          </w:tcPr>
          <w:p w:rsidR="005E7BFF" w:rsidRDefault="00FE6B16">
            <w:pPr>
              <w:pStyle w:val="a6"/>
              <w:spacing w:before="0" w:after="0"/>
              <w:jc w:val="both"/>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为所有员工按当地缴纳社保基数缴纳。</w:t>
            </w:r>
          </w:p>
          <w:p w:rsidR="005E7BFF" w:rsidRDefault="00FE6B16">
            <w:pPr>
              <w:pStyle w:val="a6"/>
              <w:spacing w:before="0" w:after="0"/>
              <w:jc w:val="both"/>
              <w:rPr>
                <w:color w:val="000000" w:themeColor="text1"/>
              </w:rPr>
            </w:pPr>
            <w:r>
              <w:rPr>
                <w:rFonts w:ascii="仿宋" w:eastAsia="仿宋" w:hAnsi="仿宋" w:cs="仿宋" w:hint="eastAsia"/>
                <w:color w:val="000000" w:themeColor="text1"/>
                <w:sz w:val="24"/>
                <w:szCs w:val="24"/>
              </w:rPr>
              <w:t>公众责任险、雇主</w:t>
            </w:r>
            <w:proofErr w:type="gramStart"/>
            <w:r>
              <w:rPr>
                <w:rFonts w:ascii="仿宋" w:eastAsia="仿宋" w:hAnsi="仿宋" w:cs="仿宋" w:hint="eastAsia"/>
                <w:color w:val="000000" w:themeColor="text1"/>
                <w:sz w:val="24"/>
                <w:szCs w:val="24"/>
              </w:rPr>
              <w:t>责任险二选一</w:t>
            </w:r>
            <w:proofErr w:type="gramEnd"/>
            <w:r>
              <w:rPr>
                <w:rFonts w:ascii="仿宋" w:eastAsia="仿宋" w:hAnsi="仿宋" w:cs="仿宋" w:hint="eastAsia"/>
                <w:color w:val="000000" w:themeColor="text1"/>
                <w:sz w:val="24"/>
                <w:szCs w:val="24"/>
              </w:rPr>
              <w:t>缴纳，缴纳的额度均不低于</w:t>
            </w:r>
            <w:r>
              <w:rPr>
                <w:rFonts w:ascii="仿宋" w:eastAsia="仿宋" w:hAnsi="仿宋" w:cs="仿宋" w:hint="eastAsia"/>
                <w:color w:val="000000" w:themeColor="text1"/>
                <w:sz w:val="24"/>
                <w:szCs w:val="24"/>
              </w:rPr>
              <w:t>500</w:t>
            </w:r>
            <w:r>
              <w:rPr>
                <w:rFonts w:ascii="仿宋" w:eastAsia="仿宋" w:hAnsi="仿宋" w:cs="仿宋" w:hint="eastAsia"/>
                <w:color w:val="000000" w:themeColor="text1"/>
                <w:sz w:val="24"/>
                <w:szCs w:val="24"/>
              </w:rPr>
              <w:t>元</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人</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年。</w:t>
            </w:r>
          </w:p>
        </w:tc>
      </w:tr>
      <w:tr w:rsidR="005E7BFF">
        <w:trPr>
          <w:trHeight w:val="831"/>
          <w:jc w:val="center"/>
        </w:trPr>
        <w:tc>
          <w:tcPr>
            <w:tcW w:w="369"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p>
        </w:tc>
        <w:tc>
          <w:tcPr>
            <w:tcW w:w="713"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安保人员配置设备</w:t>
            </w:r>
          </w:p>
        </w:tc>
        <w:tc>
          <w:tcPr>
            <w:tcW w:w="431"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w:t>
            </w:r>
            <w:r>
              <w:rPr>
                <w:rFonts w:ascii="仿宋" w:eastAsia="仿宋" w:hAnsi="仿宋" w:cs="仿宋" w:hint="eastAsia"/>
                <w:color w:val="000000" w:themeColor="text1"/>
                <w:sz w:val="24"/>
                <w:szCs w:val="24"/>
              </w:rPr>
              <w:t>人</w:t>
            </w:r>
          </w:p>
        </w:tc>
        <w:tc>
          <w:tcPr>
            <w:tcW w:w="598"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Pr>
                <w:rFonts w:ascii="仿宋" w:eastAsia="仿宋" w:hAnsi="仿宋" w:cs="仿宋" w:hint="eastAsia"/>
                <w:color w:val="000000" w:themeColor="text1"/>
                <w:sz w:val="24"/>
                <w:szCs w:val="24"/>
              </w:rPr>
              <w:t>个月</w:t>
            </w:r>
          </w:p>
        </w:tc>
        <w:tc>
          <w:tcPr>
            <w:tcW w:w="730" w:type="pct"/>
            <w:vAlign w:val="center"/>
          </w:tcPr>
          <w:p w:rsidR="005E7BFF" w:rsidRDefault="005E7BFF">
            <w:pPr>
              <w:pStyle w:val="a6"/>
              <w:spacing w:before="0" w:after="0"/>
              <w:rPr>
                <w:rFonts w:ascii="仿宋" w:eastAsia="仿宋" w:hAnsi="仿宋" w:cs="仿宋"/>
                <w:color w:val="000000" w:themeColor="text1"/>
                <w:sz w:val="24"/>
                <w:szCs w:val="24"/>
              </w:rPr>
            </w:pPr>
          </w:p>
        </w:tc>
        <w:tc>
          <w:tcPr>
            <w:tcW w:w="484" w:type="pct"/>
            <w:vAlign w:val="center"/>
          </w:tcPr>
          <w:p w:rsidR="005E7BFF" w:rsidRDefault="005E7BFF">
            <w:pPr>
              <w:pStyle w:val="a6"/>
              <w:spacing w:before="0" w:after="0"/>
              <w:rPr>
                <w:rFonts w:ascii="仿宋" w:eastAsia="仿宋" w:hAnsi="仿宋" w:cs="仿宋"/>
                <w:color w:val="000000" w:themeColor="text1"/>
                <w:sz w:val="24"/>
                <w:szCs w:val="24"/>
              </w:rPr>
            </w:pPr>
          </w:p>
        </w:tc>
        <w:tc>
          <w:tcPr>
            <w:tcW w:w="1671" w:type="pct"/>
            <w:vAlign w:val="center"/>
          </w:tcPr>
          <w:p w:rsidR="005E7BFF" w:rsidRDefault="00FE6B16">
            <w:pPr>
              <w:pStyle w:val="a6"/>
              <w:spacing w:before="0" w:after="0"/>
              <w:jc w:val="both"/>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不低于</w:t>
            </w:r>
            <w:r>
              <w:rPr>
                <w:rFonts w:ascii="仿宋" w:eastAsia="仿宋" w:hAnsi="仿宋" w:cs="仿宋" w:hint="eastAsia"/>
                <w:color w:val="000000" w:themeColor="text1"/>
                <w:sz w:val="24"/>
                <w:szCs w:val="24"/>
              </w:rPr>
              <w:t>50</w:t>
            </w:r>
            <w:r>
              <w:rPr>
                <w:rFonts w:ascii="仿宋" w:eastAsia="仿宋" w:hAnsi="仿宋" w:cs="仿宋" w:hint="eastAsia"/>
                <w:color w:val="000000" w:themeColor="text1"/>
                <w:sz w:val="24"/>
                <w:szCs w:val="24"/>
              </w:rPr>
              <w:t>元</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人</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月</w:t>
            </w:r>
          </w:p>
        </w:tc>
      </w:tr>
      <w:tr w:rsidR="005E7BFF">
        <w:trPr>
          <w:trHeight w:val="831"/>
          <w:jc w:val="center"/>
        </w:trPr>
        <w:tc>
          <w:tcPr>
            <w:tcW w:w="369"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p>
        </w:tc>
        <w:tc>
          <w:tcPr>
            <w:tcW w:w="713"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安保人员服装</w:t>
            </w:r>
          </w:p>
        </w:tc>
        <w:tc>
          <w:tcPr>
            <w:tcW w:w="431"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w:t>
            </w:r>
            <w:r>
              <w:rPr>
                <w:rFonts w:ascii="仿宋" w:eastAsia="仿宋" w:hAnsi="仿宋" w:cs="仿宋" w:hint="eastAsia"/>
                <w:color w:val="000000" w:themeColor="text1"/>
                <w:sz w:val="24"/>
                <w:szCs w:val="24"/>
              </w:rPr>
              <w:t>人</w:t>
            </w:r>
          </w:p>
        </w:tc>
        <w:tc>
          <w:tcPr>
            <w:tcW w:w="598"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Pr>
                <w:rFonts w:ascii="仿宋" w:eastAsia="仿宋" w:hAnsi="仿宋" w:cs="仿宋" w:hint="eastAsia"/>
                <w:color w:val="000000" w:themeColor="text1"/>
                <w:sz w:val="24"/>
                <w:szCs w:val="24"/>
              </w:rPr>
              <w:t>个月</w:t>
            </w:r>
          </w:p>
        </w:tc>
        <w:tc>
          <w:tcPr>
            <w:tcW w:w="730" w:type="pct"/>
            <w:vAlign w:val="center"/>
          </w:tcPr>
          <w:p w:rsidR="005E7BFF" w:rsidRDefault="005E7BFF">
            <w:pPr>
              <w:pStyle w:val="a6"/>
              <w:spacing w:before="0" w:after="0"/>
              <w:rPr>
                <w:rFonts w:ascii="仿宋" w:eastAsia="仿宋" w:hAnsi="仿宋" w:cs="仿宋"/>
                <w:color w:val="000000" w:themeColor="text1"/>
                <w:sz w:val="24"/>
                <w:szCs w:val="24"/>
              </w:rPr>
            </w:pPr>
          </w:p>
        </w:tc>
        <w:tc>
          <w:tcPr>
            <w:tcW w:w="484" w:type="pct"/>
            <w:vAlign w:val="center"/>
          </w:tcPr>
          <w:p w:rsidR="005E7BFF" w:rsidRDefault="005E7BFF">
            <w:pPr>
              <w:pStyle w:val="a6"/>
              <w:spacing w:before="0" w:after="0"/>
              <w:rPr>
                <w:rFonts w:ascii="仿宋" w:eastAsia="仿宋" w:hAnsi="仿宋" w:cs="仿宋"/>
                <w:color w:val="000000" w:themeColor="text1"/>
                <w:sz w:val="24"/>
                <w:szCs w:val="24"/>
              </w:rPr>
            </w:pPr>
          </w:p>
        </w:tc>
        <w:tc>
          <w:tcPr>
            <w:tcW w:w="1671" w:type="pct"/>
            <w:vAlign w:val="center"/>
          </w:tcPr>
          <w:p w:rsidR="005E7BFF" w:rsidRDefault="00FE6B16">
            <w:pPr>
              <w:pStyle w:val="a6"/>
              <w:spacing w:before="0" w:after="0"/>
              <w:jc w:val="both"/>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为所有员工新采购春秋</w:t>
            </w:r>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套、夏</w:t>
            </w:r>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套、冬</w:t>
            </w:r>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套，共每人</w:t>
            </w:r>
            <w:r>
              <w:rPr>
                <w:rFonts w:ascii="仿宋" w:eastAsia="仿宋" w:hAnsi="仿宋" w:cs="仿宋" w:hint="eastAsia"/>
                <w:color w:val="000000" w:themeColor="text1"/>
                <w:sz w:val="24"/>
                <w:szCs w:val="24"/>
              </w:rPr>
              <w:t>6</w:t>
            </w:r>
            <w:r>
              <w:rPr>
                <w:rFonts w:ascii="仿宋" w:eastAsia="仿宋" w:hAnsi="仿宋" w:cs="仿宋" w:hint="eastAsia"/>
                <w:color w:val="000000" w:themeColor="text1"/>
                <w:sz w:val="24"/>
                <w:szCs w:val="24"/>
              </w:rPr>
              <w:t>套新购工装。</w:t>
            </w:r>
          </w:p>
        </w:tc>
      </w:tr>
      <w:tr w:rsidR="005E7BFF">
        <w:trPr>
          <w:trHeight w:val="656"/>
          <w:jc w:val="center"/>
        </w:trPr>
        <w:tc>
          <w:tcPr>
            <w:tcW w:w="369"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p>
        </w:tc>
        <w:tc>
          <w:tcPr>
            <w:tcW w:w="713"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安保人员培训</w:t>
            </w:r>
          </w:p>
        </w:tc>
        <w:tc>
          <w:tcPr>
            <w:tcW w:w="431"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w:t>
            </w:r>
            <w:r>
              <w:rPr>
                <w:rFonts w:ascii="仿宋" w:eastAsia="仿宋" w:hAnsi="仿宋" w:cs="仿宋" w:hint="eastAsia"/>
                <w:color w:val="000000" w:themeColor="text1"/>
                <w:sz w:val="24"/>
                <w:szCs w:val="24"/>
              </w:rPr>
              <w:t>人</w:t>
            </w:r>
          </w:p>
        </w:tc>
        <w:tc>
          <w:tcPr>
            <w:tcW w:w="598"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p>
        </w:tc>
        <w:tc>
          <w:tcPr>
            <w:tcW w:w="730" w:type="pct"/>
            <w:vAlign w:val="center"/>
          </w:tcPr>
          <w:p w:rsidR="005E7BFF" w:rsidRDefault="005E7BFF">
            <w:pPr>
              <w:pStyle w:val="a6"/>
              <w:spacing w:before="0" w:after="0"/>
              <w:rPr>
                <w:rFonts w:ascii="仿宋" w:eastAsia="仿宋" w:hAnsi="仿宋" w:cs="仿宋"/>
                <w:color w:val="000000" w:themeColor="text1"/>
                <w:sz w:val="24"/>
                <w:szCs w:val="24"/>
              </w:rPr>
            </w:pPr>
          </w:p>
        </w:tc>
        <w:tc>
          <w:tcPr>
            <w:tcW w:w="484" w:type="pct"/>
            <w:vAlign w:val="center"/>
          </w:tcPr>
          <w:p w:rsidR="005E7BFF" w:rsidRDefault="005E7BFF">
            <w:pPr>
              <w:pStyle w:val="a6"/>
              <w:spacing w:before="0" w:after="0"/>
              <w:rPr>
                <w:rFonts w:ascii="仿宋" w:eastAsia="仿宋" w:hAnsi="仿宋" w:cs="仿宋"/>
                <w:color w:val="000000" w:themeColor="text1"/>
                <w:sz w:val="24"/>
                <w:szCs w:val="24"/>
              </w:rPr>
            </w:pPr>
          </w:p>
        </w:tc>
        <w:tc>
          <w:tcPr>
            <w:tcW w:w="1671" w:type="pct"/>
            <w:vAlign w:val="center"/>
          </w:tcPr>
          <w:p w:rsidR="005E7BFF" w:rsidRDefault="005E7BFF">
            <w:pPr>
              <w:pStyle w:val="a6"/>
              <w:spacing w:before="0" w:after="0"/>
              <w:jc w:val="both"/>
              <w:rPr>
                <w:rFonts w:ascii="仿宋" w:eastAsia="仿宋" w:hAnsi="仿宋" w:cs="仿宋"/>
                <w:color w:val="000000" w:themeColor="text1"/>
                <w:sz w:val="24"/>
                <w:szCs w:val="24"/>
              </w:rPr>
            </w:pPr>
          </w:p>
        </w:tc>
      </w:tr>
      <w:tr w:rsidR="005E7BFF">
        <w:trPr>
          <w:trHeight w:val="656"/>
          <w:jc w:val="center"/>
        </w:trPr>
        <w:tc>
          <w:tcPr>
            <w:tcW w:w="369"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w:t>
            </w:r>
          </w:p>
        </w:tc>
        <w:tc>
          <w:tcPr>
            <w:tcW w:w="713"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安保人员福利</w:t>
            </w:r>
          </w:p>
        </w:tc>
        <w:tc>
          <w:tcPr>
            <w:tcW w:w="431"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w:t>
            </w:r>
            <w:r>
              <w:rPr>
                <w:rFonts w:ascii="仿宋" w:eastAsia="仿宋" w:hAnsi="仿宋" w:cs="仿宋" w:hint="eastAsia"/>
                <w:color w:val="000000" w:themeColor="text1"/>
                <w:sz w:val="24"/>
                <w:szCs w:val="24"/>
              </w:rPr>
              <w:t>人</w:t>
            </w:r>
          </w:p>
        </w:tc>
        <w:tc>
          <w:tcPr>
            <w:tcW w:w="598" w:type="pct"/>
            <w:vAlign w:val="center"/>
          </w:tcPr>
          <w:p w:rsidR="005E7BFF" w:rsidRDefault="005E7BFF">
            <w:pPr>
              <w:pStyle w:val="a6"/>
              <w:spacing w:before="0" w:after="0"/>
              <w:rPr>
                <w:rFonts w:ascii="仿宋" w:eastAsia="仿宋" w:hAnsi="仿宋" w:cs="仿宋"/>
                <w:color w:val="000000" w:themeColor="text1"/>
                <w:sz w:val="24"/>
                <w:szCs w:val="24"/>
              </w:rPr>
            </w:pPr>
          </w:p>
        </w:tc>
        <w:tc>
          <w:tcPr>
            <w:tcW w:w="730" w:type="pct"/>
            <w:vAlign w:val="center"/>
          </w:tcPr>
          <w:p w:rsidR="005E7BFF" w:rsidRDefault="005E7BFF">
            <w:pPr>
              <w:pStyle w:val="a6"/>
              <w:spacing w:before="0" w:after="0"/>
              <w:rPr>
                <w:rFonts w:ascii="仿宋" w:eastAsia="仿宋" w:hAnsi="仿宋" w:cs="仿宋"/>
                <w:color w:val="000000" w:themeColor="text1"/>
                <w:sz w:val="24"/>
                <w:szCs w:val="24"/>
              </w:rPr>
            </w:pPr>
          </w:p>
        </w:tc>
        <w:tc>
          <w:tcPr>
            <w:tcW w:w="484" w:type="pct"/>
            <w:vAlign w:val="center"/>
          </w:tcPr>
          <w:p w:rsidR="005E7BFF" w:rsidRDefault="005E7BFF">
            <w:pPr>
              <w:pStyle w:val="a6"/>
              <w:spacing w:before="0" w:after="0"/>
              <w:rPr>
                <w:rFonts w:ascii="仿宋" w:eastAsia="仿宋" w:hAnsi="仿宋" w:cs="仿宋"/>
                <w:color w:val="000000" w:themeColor="text1"/>
                <w:sz w:val="24"/>
                <w:szCs w:val="24"/>
              </w:rPr>
            </w:pPr>
          </w:p>
        </w:tc>
        <w:tc>
          <w:tcPr>
            <w:tcW w:w="1671" w:type="pct"/>
            <w:vAlign w:val="center"/>
          </w:tcPr>
          <w:p w:rsidR="005E7BFF" w:rsidRDefault="005E7BFF">
            <w:pPr>
              <w:pStyle w:val="a6"/>
              <w:spacing w:before="0" w:after="0"/>
              <w:jc w:val="both"/>
              <w:rPr>
                <w:rFonts w:ascii="仿宋" w:eastAsia="仿宋" w:hAnsi="仿宋" w:cs="仿宋"/>
                <w:color w:val="000000" w:themeColor="text1"/>
                <w:sz w:val="24"/>
                <w:szCs w:val="24"/>
              </w:rPr>
            </w:pPr>
          </w:p>
        </w:tc>
      </w:tr>
      <w:tr w:rsidR="005E7BFF">
        <w:trPr>
          <w:trHeight w:val="718"/>
          <w:jc w:val="center"/>
        </w:trPr>
        <w:tc>
          <w:tcPr>
            <w:tcW w:w="369"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w:t>
            </w:r>
          </w:p>
        </w:tc>
        <w:tc>
          <w:tcPr>
            <w:tcW w:w="713"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管理成本</w:t>
            </w:r>
          </w:p>
        </w:tc>
        <w:tc>
          <w:tcPr>
            <w:tcW w:w="431"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w:t>
            </w:r>
            <w:r>
              <w:rPr>
                <w:rFonts w:ascii="仿宋" w:eastAsia="仿宋" w:hAnsi="仿宋" w:cs="仿宋" w:hint="eastAsia"/>
                <w:color w:val="000000" w:themeColor="text1"/>
                <w:sz w:val="24"/>
                <w:szCs w:val="24"/>
              </w:rPr>
              <w:t>人</w:t>
            </w:r>
          </w:p>
        </w:tc>
        <w:tc>
          <w:tcPr>
            <w:tcW w:w="598"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Pr>
                <w:rFonts w:ascii="仿宋" w:eastAsia="仿宋" w:hAnsi="仿宋" w:cs="仿宋" w:hint="eastAsia"/>
                <w:color w:val="000000" w:themeColor="text1"/>
                <w:sz w:val="24"/>
                <w:szCs w:val="24"/>
              </w:rPr>
              <w:t>个月</w:t>
            </w:r>
          </w:p>
        </w:tc>
        <w:tc>
          <w:tcPr>
            <w:tcW w:w="730" w:type="pct"/>
            <w:vAlign w:val="center"/>
          </w:tcPr>
          <w:p w:rsidR="005E7BFF" w:rsidRDefault="005E7BFF">
            <w:pPr>
              <w:pStyle w:val="a6"/>
              <w:spacing w:before="0" w:after="0"/>
              <w:rPr>
                <w:rFonts w:ascii="仿宋" w:eastAsia="仿宋" w:hAnsi="仿宋" w:cs="仿宋"/>
                <w:color w:val="000000" w:themeColor="text1"/>
                <w:sz w:val="24"/>
                <w:szCs w:val="24"/>
              </w:rPr>
            </w:pPr>
          </w:p>
        </w:tc>
        <w:tc>
          <w:tcPr>
            <w:tcW w:w="484" w:type="pct"/>
            <w:vAlign w:val="center"/>
          </w:tcPr>
          <w:p w:rsidR="005E7BFF" w:rsidRDefault="005E7BFF">
            <w:pPr>
              <w:pStyle w:val="a6"/>
              <w:spacing w:before="0" w:after="0"/>
              <w:rPr>
                <w:rFonts w:ascii="仿宋" w:eastAsia="仿宋" w:hAnsi="仿宋" w:cs="仿宋"/>
                <w:color w:val="000000" w:themeColor="text1"/>
                <w:sz w:val="24"/>
                <w:szCs w:val="24"/>
              </w:rPr>
            </w:pPr>
          </w:p>
        </w:tc>
        <w:tc>
          <w:tcPr>
            <w:tcW w:w="1671" w:type="pct"/>
            <w:vAlign w:val="center"/>
          </w:tcPr>
          <w:p w:rsidR="005E7BFF" w:rsidRDefault="005E7BFF">
            <w:pPr>
              <w:pStyle w:val="a6"/>
              <w:spacing w:before="0" w:after="0"/>
              <w:jc w:val="both"/>
              <w:rPr>
                <w:rFonts w:ascii="仿宋" w:eastAsia="仿宋" w:hAnsi="仿宋" w:cs="仿宋"/>
                <w:color w:val="000000" w:themeColor="text1"/>
                <w:sz w:val="24"/>
                <w:szCs w:val="24"/>
              </w:rPr>
            </w:pPr>
          </w:p>
        </w:tc>
      </w:tr>
      <w:tr w:rsidR="005E7BFF">
        <w:trPr>
          <w:trHeight w:val="581"/>
          <w:jc w:val="center"/>
        </w:trPr>
        <w:tc>
          <w:tcPr>
            <w:tcW w:w="369"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8</w:t>
            </w:r>
          </w:p>
        </w:tc>
        <w:tc>
          <w:tcPr>
            <w:tcW w:w="713" w:type="pct"/>
            <w:vAlign w:val="center"/>
          </w:tcPr>
          <w:p w:rsidR="005E7BFF" w:rsidRDefault="00FE6B16">
            <w:pPr>
              <w:pStyle w:val="a6"/>
              <w:spacing w:before="0" w:after="0"/>
              <w:rPr>
                <w:rFonts w:ascii="仿宋" w:eastAsia="仿宋" w:hAnsi="仿宋"/>
                <w:color w:val="000000" w:themeColor="text1"/>
                <w:szCs w:val="28"/>
              </w:rPr>
            </w:pPr>
            <w:r>
              <w:rPr>
                <w:rFonts w:ascii="仿宋" w:eastAsia="仿宋" w:hAnsi="仿宋" w:cs="仿宋" w:hint="eastAsia"/>
                <w:color w:val="000000" w:themeColor="text1"/>
                <w:sz w:val="24"/>
                <w:szCs w:val="24"/>
              </w:rPr>
              <w:t>税费</w:t>
            </w:r>
          </w:p>
        </w:tc>
        <w:tc>
          <w:tcPr>
            <w:tcW w:w="431"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p>
        </w:tc>
        <w:tc>
          <w:tcPr>
            <w:tcW w:w="598"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Pr>
                <w:rFonts w:ascii="仿宋" w:eastAsia="仿宋" w:hAnsi="仿宋" w:cs="仿宋" w:hint="eastAsia"/>
                <w:color w:val="000000" w:themeColor="text1"/>
                <w:sz w:val="24"/>
                <w:szCs w:val="24"/>
              </w:rPr>
              <w:t>个月</w:t>
            </w:r>
          </w:p>
        </w:tc>
        <w:tc>
          <w:tcPr>
            <w:tcW w:w="730" w:type="pct"/>
            <w:vAlign w:val="center"/>
          </w:tcPr>
          <w:p w:rsidR="005E7BFF" w:rsidRDefault="005E7BFF">
            <w:pPr>
              <w:pStyle w:val="a6"/>
              <w:spacing w:before="0" w:after="0"/>
              <w:rPr>
                <w:rFonts w:ascii="仿宋" w:eastAsia="仿宋" w:hAnsi="仿宋" w:cs="仿宋"/>
                <w:color w:val="000000" w:themeColor="text1"/>
                <w:sz w:val="24"/>
                <w:szCs w:val="24"/>
              </w:rPr>
            </w:pPr>
          </w:p>
        </w:tc>
        <w:tc>
          <w:tcPr>
            <w:tcW w:w="484" w:type="pct"/>
            <w:vAlign w:val="center"/>
          </w:tcPr>
          <w:p w:rsidR="005E7BFF" w:rsidRDefault="005E7BFF">
            <w:pPr>
              <w:pStyle w:val="a6"/>
              <w:spacing w:before="0" w:after="0"/>
              <w:rPr>
                <w:rFonts w:ascii="仿宋" w:eastAsia="仿宋" w:hAnsi="仿宋" w:cs="仿宋"/>
                <w:color w:val="000000" w:themeColor="text1"/>
                <w:sz w:val="24"/>
                <w:szCs w:val="24"/>
              </w:rPr>
            </w:pPr>
          </w:p>
        </w:tc>
        <w:tc>
          <w:tcPr>
            <w:tcW w:w="1671" w:type="pct"/>
            <w:vAlign w:val="center"/>
          </w:tcPr>
          <w:p w:rsidR="005E7BFF" w:rsidRDefault="00FE6B16">
            <w:pPr>
              <w:pStyle w:val="a6"/>
              <w:spacing w:before="0" w:after="0"/>
              <w:jc w:val="both"/>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综合税费按</w:t>
            </w:r>
            <w:r>
              <w:rPr>
                <w:rFonts w:ascii="仿宋" w:eastAsia="仿宋" w:hAnsi="仿宋" w:cs="仿宋" w:hint="eastAsia"/>
                <w:color w:val="000000" w:themeColor="text1"/>
                <w:sz w:val="24"/>
                <w:szCs w:val="24"/>
              </w:rPr>
              <w:t>1-7</w:t>
            </w:r>
            <w:r>
              <w:rPr>
                <w:rFonts w:ascii="仿宋" w:eastAsia="仿宋" w:hAnsi="仿宋" w:cs="仿宋" w:hint="eastAsia"/>
                <w:color w:val="000000" w:themeColor="text1"/>
                <w:sz w:val="24"/>
                <w:szCs w:val="24"/>
              </w:rPr>
              <w:t>项总和计算</w:t>
            </w:r>
          </w:p>
        </w:tc>
      </w:tr>
      <w:tr w:rsidR="005E7BFF">
        <w:trPr>
          <w:trHeight w:val="656"/>
          <w:jc w:val="center"/>
        </w:trPr>
        <w:tc>
          <w:tcPr>
            <w:tcW w:w="369"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w:t>
            </w:r>
          </w:p>
        </w:tc>
        <w:tc>
          <w:tcPr>
            <w:tcW w:w="713" w:type="pct"/>
            <w:vAlign w:val="center"/>
          </w:tcPr>
          <w:p w:rsidR="005E7BFF" w:rsidRDefault="00FE6B16">
            <w:pPr>
              <w:pStyle w:val="a6"/>
              <w:spacing w:before="0" w:after="0"/>
              <w:rPr>
                <w:rFonts w:ascii="仿宋" w:eastAsia="仿宋" w:hAnsi="仿宋"/>
                <w:color w:val="000000" w:themeColor="text1"/>
                <w:szCs w:val="28"/>
              </w:rPr>
            </w:pPr>
            <w:r>
              <w:rPr>
                <w:rFonts w:ascii="仿宋" w:eastAsia="仿宋" w:hAnsi="仿宋" w:cs="仿宋" w:hint="eastAsia"/>
                <w:color w:val="000000" w:themeColor="text1"/>
                <w:sz w:val="24"/>
                <w:szCs w:val="24"/>
              </w:rPr>
              <w:t>利润</w:t>
            </w:r>
          </w:p>
        </w:tc>
        <w:tc>
          <w:tcPr>
            <w:tcW w:w="431"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p>
        </w:tc>
        <w:tc>
          <w:tcPr>
            <w:tcW w:w="598" w:type="pct"/>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w:t>
            </w:r>
            <w:r>
              <w:rPr>
                <w:rFonts w:ascii="仿宋" w:eastAsia="仿宋" w:hAnsi="仿宋" w:cs="仿宋" w:hint="eastAsia"/>
                <w:color w:val="000000" w:themeColor="text1"/>
                <w:sz w:val="24"/>
                <w:szCs w:val="24"/>
              </w:rPr>
              <w:t>个月</w:t>
            </w:r>
          </w:p>
        </w:tc>
        <w:tc>
          <w:tcPr>
            <w:tcW w:w="730" w:type="pct"/>
            <w:vAlign w:val="center"/>
          </w:tcPr>
          <w:p w:rsidR="005E7BFF" w:rsidRDefault="005E7BFF">
            <w:pPr>
              <w:pStyle w:val="a6"/>
              <w:spacing w:before="0" w:after="0"/>
              <w:rPr>
                <w:rFonts w:ascii="仿宋" w:eastAsia="仿宋" w:hAnsi="仿宋" w:cs="仿宋"/>
                <w:color w:val="000000" w:themeColor="text1"/>
                <w:sz w:val="24"/>
                <w:szCs w:val="24"/>
              </w:rPr>
            </w:pPr>
          </w:p>
        </w:tc>
        <w:tc>
          <w:tcPr>
            <w:tcW w:w="484" w:type="pct"/>
            <w:vAlign w:val="center"/>
          </w:tcPr>
          <w:p w:rsidR="005E7BFF" w:rsidRDefault="005E7BFF">
            <w:pPr>
              <w:pStyle w:val="a6"/>
              <w:spacing w:before="0" w:after="0"/>
              <w:rPr>
                <w:rFonts w:ascii="仿宋" w:eastAsia="仿宋" w:hAnsi="仿宋" w:cs="仿宋"/>
                <w:color w:val="000000" w:themeColor="text1"/>
                <w:sz w:val="24"/>
                <w:szCs w:val="24"/>
              </w:rPr>
            </w:pPr>
          </w:p>
        </w:tc>
        <w:tc>
          <w:tcPr>
            <w:tcW w:w="1671" w:type="pct"/>
            <w:vAlign w:val="center"/>
          </w:tcPr>
          <w:p w:rsidR="005E7BFF" w:rsidRDefault="005E7BFF">
            <w:pPr>
              <w:pStyle w:val="a6"/>
              <w:spacing w:before="0" w:after="0"/>
              <w:jc w:val="both"/>
              <w:rPr>
                <w:rFonts w:ascii="仿宋" w:eastAsia="仿宋" w:hAnsi="仿宋" w:cs="仿宋"/>
                <w:color w:val="000000" w:themeColor="text1"/>
                <w:sz w:val="24"/>
                <w:szCs w:val="24"/>
              </w:rPr>
            </w:pPr>
          </w:p>
        </w:tc>
      </w:tr>
      <w:tr w:rsidR="005E7BFF">
        <w:trPr>
          <w:trHeight w:val="753"/>
          <w:jc w:val="center"/>
        </w:trPr>
        <w:tc>
          <w:tcPr>
            <w:tcW w:w="2112" w:type="pct"/>
            <w:gridSpan w:val="4"/>
            <w:vAlign w:val="center"/>
          </w:tcPr>
          <w:p w:rsidR="005E7BFF" w:rsidRDefault="00FE6B16">
            <w:pPr>
              <w:pStyle w:val="a6"/>
              <w:spacing w:before="0" w:after="0"/>
              <w:rPr>
                <w:rFonts w:ascii="仿宋" w:eastAsia="仿宋" w:hAnsi="仿宋" w:cs="仿宋"/>
                <w:color w:val="000000" w:themeColor="text1"/>
                <w:sz w:val="24"/>
                <w:szCs w:val="24"/>
              </w:rPr>
            </w:pPr>
            <w:r>
              <w:rPr>
                <w:rFonts w:ascii="仿宋" w:eastAsia="仿宋" w:hAnsi="仿宋" w:hint="eastAsia"/>
                <w:color w:val="000000" w:themeColor="text1"/>
                <w:szCs w:val="28"/>
              </w:rPr>
              <w:tab/>
            </w:r>
            <w:r>
              <w:rPr>
                <w:rFonts w:ascii="仿宋" w:eastAsia="仿宋" w:hAnsi="仿宋" w:hint="eastAsia"/>
                <w:color w:val="000000" w:themeColor="text1"/>
                <w:szCs w:val="28"/>
              </w:rPr>
              <w:t>合计：</w:t>
            </w:r>
          </w:p>
        </w:tc>
        <w:tc>
          <w:tcPr>
            <w:tcW w:w="730" w:type="pct"/>
            <w:vAlign w:val="center"/>
          </w:tcPr>
          <w:p w:rsidR="005E7BFF" w:rsidRDefault="005E7BFF">
            <w:pPr>
              <w:pStyle w:val="a6"/>
              <w:spacing w:before="0" w:after="0"/>
              <w:rPr>
                <w:rFonts w:ascii="仿宋" w:eastAsia="仿宋" w:hAnsi="仿宋" w:cs="仿宋"/>
                <w:color w:val="000000" w:themeColor="text1"/>
                <w:sz w:val="24"/>
                <w:szCs w:val="24"/>
              </w:rPr>
            </w:pPr>
          </w:p>
        </w:tc>
        <w:tc>
          <w:tcPr>
            <w:tcW w:w="484" w:type="pct"/>
            <w:vAlign w:val="center"/>
          </w:tcPr>
          <w:p w:rsidR="005E7BFF" w:rsidRDefault="005E7BFF">
            <w:pPr>
              <w:pStyle w:val="a6"/>
              <w:spacing w:before="0" w:after="0"/>
              <w:rPr>
                <w:rFonts w:ascii="仿宋" w:eastAsia="仿宋" w:hAnsi="仿宋" w:cs="仿宋"/>
                <w:color w:val="000000" w:themeColor="text1"/>
                <w:sz w:val="24"/>
                <w:szCs w:val="24"/>
              </w:rPr>
            </w:pPr>
          </w:p>
        </w:tc>
        <w:tc>
          <w:tcPr>
            <w:tcW w:w="1671" w:type="pct"/>
            <w:vAlign w:val="center"/>
          </w:tcPr>
          <w:p w:rsidR="005E7BFF" w:rsidRDefault="005E7BFF">
            <w:pPr>
              <w:pStyle w:val="a6"/>
              <w:spacing w:before="0" w:after="0"/>
              <w:jc w:val="both"/>
              <w:rPr>
                <w:rFonts w:ascii="仿宋" w:eastAsia="仿宋" w:hAnsi="仿宋" w:cs="仿宋"/>
                <w:color w:val="000000" w:themeColor="text1"/>
                <w:sz w:val="24"/>
                <w:szCs w:val="24"/>
              </w:rPr>
            </w:pPr>
          </w:p>
        </w:tc>
      </w:tr>
    </w:tbl>
    <w:p w:rsidR="005E7BFF" w:rsidRDefault="005E7BFF">
      <w:pPr>
        <w:pStyle w:val="a6"/>
        <w:rPr>
          <w:rFonts w:ascii="仿宋" w:eastAsia="仿宋" w:hAnsi="仿宋" w:cs="仿宋"/>
          <w:color w:val="000000" w:themeColor="text1"/>
          <w:shd w:val="clear" w:color="auto" w:fill="FFFFFF"/>
        </w:rPr>
      </w:pP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lastRenderedPageBreak/>
        <w:t>服务内容：</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1</w:t>
      </w:r>
      <w:r>
        <w:rPr>
          <w:rFonts w:ascii="仿宋" w:eastAsia="仿宋" w:hAnsi="仿宋" w:cs="仿宋" w:hint="eastAsia"/>
          <w:color w:val="000000" w:themeColor="text1"/>
          <w:shd w:val="clear" w:color="auto" w:fill="FFFFFF"/>
        </w:rPr>
        <w:t>、服务范围和内容：医院的安全保卫、治安巡逻、消防监控、车辆秩序管理等服务工作。</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2</w:t>
      </w:r>
      <w:r>
        <w:rPr>
          <w:rFonts w:ascii="仿宋" w:eastAsia="仿宋" w:hAnsi="仿宋" w:cs="仿宋" w:hint="eastAsia"/>
          <w:color w:val="000000" w:themeColor="text1"/>
          <w:shd w:val="clear" w:color="auto" w:fill="FFFFFF"/>
        </w:rPr>
        <w:t>、服务方式：乙方按要求委派服务人员到甲方单位工作，甲方承担服务人员费用。</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3</w:t>
      </w:r>
      <w:r>
        <w:rPr>
          <w:rFonts w:ascii="仿宋" w:eastAsia="仿宋" w:hAnsi="仿宋" w:cs="仿宋" w:hint="eastAsia"/>
          <w:color w:val="000000" w:themeColor="text1"/>
          <w:shd w:val="clear" w:color="auto" w:fill="FFFFFF"/>
        </w:rPr>
        <w:t>、编写管理方案：根据医院的实际情况，编写切实可行的后勤及安保服务方案。</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4</w:t>
      </w:r>
      <w:r>
        <w:rPr>
          <w:rFonts w:ascii="仿宋" w:eastAsia="仿宋" w:hAnsi="仿宋" w:cs="仿宋" w:hint="eastAsia"/>
          <w:color w:val="000000" w:themeColor="text1"/>
          <w:shd w:val="clear" w:color="auto" w:fill="FFFFFF"/>
        </w:rPr>
        <w:t>、服务要求</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4.1.</w:t>
      </w:r>
      <w:r>
        <w:rPr>
          <w:rFonts w:ascii="仿宋" w:eastAsia="仿宋" w:hAnsi="仿宋" w:cs="仿宋" w:hint="eastAsia"/>
          <w:color w:val="000000" w:themeColor="text1"/>
          <w:shd w:val="clear" w:color="auto" w:fill="FFFFFF"/>
        </w:rPr>
        <w:t>服务质量要求：文明用语，</w:t>
      </w:r>
      <w:proofErr w:type="gramStart"/>
      <w:r>
        <w:rPr>
          <w:rFonts w:ascii="仿宋" w:eastAsia="仿宋" w:hAnsi="仿宋" w:cs="仿宋" w:hint="eastAsia"/>
          <w:color w:val="000000" w:themeColor="text1"/>
          <w:shd w:val="clear" w:color="auto" w:fill="FFFFFF"/>
        </w:rPr>
        <w:t>严听指挥</w:t>
      </w:r>
      <w:proofErr w:type="gramEnd"/>
      <w:r>
        <w:rPr>
          <w:rFonts w:ascii="仿宋" w:eastAsia="仿宋" w:hAnsi="仿宋" w:cs="仿宋" w:hint="eastAsia"/>
          <w:color w:val="000000" w:themeColor="text1"/>
          <w:shd w:val="clear" w:color="auto" w:fill="FFFFFF"/>
        </w:rPr>
        <w:t>。保证所管理区域的正常工作秩序，防范意外事故、火灾、盗窃的发生，对各种突发事件要及时按流程控制处理。外场秩序保证管理区域内的车辆正常循环不拥堵，医院组织任何活动须严格按照医院主管部门指挥进行。具体服务要求细节严格按照医院主管部门制定的《后勤服务管理办法》执行。</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4.2</w:t>
      </w:r>
      <w:r>
        <w:rPr>
          <w:rFonts w:ascii="仿宋" w:eastAsia="仿宋" w:hAnsi="仿宋" w:cs="仿宋" w:hint="eastAsia"/>
          <w:color w:val="000000" w:themeColor="text1"/>
          <w:shd w:val="clear" w:color="auto" w:fill="FFFFFF"/>
        </w:rPr>
        <w:t>安保服务人员要求及人数：人数共</w:t>
      </w:r>
      <w:r>
        <w:rPr>
          <w:rFonts w:ascii="仿宋" w:eastAsia="仿宋" w:hAnsi="仿宋" w:cs="仿宋" w:hint="eastAsia"/>
          <w:color w:val="000000" w:themeColor="text1"/>
          <w:shd w:val="clear" w:color="auto" w:fill="FFFFFF"/>
        </w:rPr>
        <w:t>13</w:t>
      </w:r>
      <w:r>
        <w:rPr>
          <w:rFonts w:ascii="仿宋" w:eastAsia="仿宋" w:hAnsi="仿宋" w:cs="仿宋" w:hint="eastAsia"/>
          <w:color w:val="000000" w:themeColor="text1"/>
          <w:shd w:val="clear" w:color="auto" w:fill="FFFFFF"/>
        </w:rPr>
        <w:t>人（其中保安队长</w:t>
      </w:r>
      <w:r>
        <w:rPr>
          <w:rFonts w:ascii="仿宋" w:eastAsia="仿宋" w:hAnsi="仿宋" w:cs="仿宋" w:hint="eastAsia"/>
          <w:color w:val="000000" w:themeColor="text1"/>
          <w:shd w:val="clear" w:color="auto" w:fill="FFFFFF"/>
        </w:rPr>
        <w:t>1</w:t>
      </w:r>
      <w:r>
        <w:rPr>
          <w:rFonts w:ascii="仿宋" w:eastAsia="仿宋" w:hAnsi="仿宋" w:cs="仿宋" w:hint="eastAsia"/>
          <w:color w:val="000000" w:themeColor="text1"/>
          <w:shd w:val="clear" w:color="auto" w:fill="FFFFFF"/>
        </w:rPr>
        <w:t>人，保安</w:t>
      </w:r>
      <w:r>
        <w:rPr>
          <w:rFonts w:ascii="仿宋" w:eastAsia="仿宋" w:hAnsi="仿宋" w:cs="仿宋" w:hint="eastAsia"/>
          <w:color w:val="000000" w:themeColor="text1"/>
          <w:shd w:val="clear" w:color="auto" w:fill="FFFFFF"/>
        </w:rPr>
        <w:t>12</w:t>
      </w:r>
      <w:r>
        <w:rPr>
          <w:rFonts w:ascii="仿宋" w:eastAsia="仿宋" w:hAnsi="仿宋" w:cs="仿宋" w:hint="eastAsia"/>
          <w:color w:val="000000" w:themeColor="text1"/>
          <w:shd w:val="clear" w:color="auto" w:fill="FFFFFF"/>
        </w:rPr>
        <w:t>人）。夜班</w:t>
      </w:r>
      <w:r>
        <w:rPr>
          <w:rFonts w:ascii="仿宋" w:eastAsia="仿宋" w:hAnsi="仿宋" w:cs="仿宋" w:hint="eastAsia"/>
          <w:color w:val="000000" w:themeColor="text1"/>
          <w:shd w:val="clear" w:color="auto" w:fill="FFFFFF"/>
        </w:rPr>
        <w:t>4</w:t>
      </w:r>
      <w:r>
        <w:rPr>
          <w:rFonts w:ascii="仿宋" w:eastAsia="仿宋" w:hAnsi="仿宋" w:cs="仿宋" w:hint="eastAsia"/>
          <w:color w:val="000000" w:themeColor="text1"/>
          <w:shd w:val="clear" w:color="auto" w:fill="FFFFFF"/>
        </w:rPr>
        <w:t>人值班。</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4.2.1</w:t>
      </w:r>
      <w:r>
        <w:rPr>
          <w:rFonts w:ascii="仿宋" w:eastAsia="仿宋" w:hAnsi="仿宋" w:cs="仿宋" w:hint="eastAsia"/>
          <w:color w:val="000000" w:themeColor="text1"/>
          <w:shd w:val="clear" w:color="auto" w:fill="FFFFFF"/>
        </w:rPr>
        <w:t>身体条件：年龄</w:t>
      </w:r>
      <w:r>
        <w:rPr>
          <w:rFonts w:ascii="仿宋" w:eastAsia="仿宋" w:hAnsi="仿宋" w:cs="仿宋" w:hint="eastAsia"/>
          <w:color w:val="000000" w:themeColor="text1"/>
          <w:shd w:val="clear" w:color="auto" w:fill="FFFFFF"/>
        </w:rPr>
        <w:t>18</w:t>
      </w:r>
      <w:r>
        <w:rPr>
          <w:rFonts w:ascii="仿宋" w:eastAsia="仿宋" w:hAnsi="仿宋" w:cs="仿宋" w:hint="eastAsia"/>
          <w:color w:val="000000" w:themeColor="text1"/>
          <w:shd w:val="clear" w:color="auto" w:fill="FFFFFF"/>
        </w:rPr>
        <w:t>周岁以上</w:t>
      </w:r>
      <w:r>
        <w:rPr>
          <w:rFonts w:ascii="仿宋" w:eastAsia="仿宋" w:hAnsi="仿宋" w:cs="仿宋" w:hint="eastAsia"/>
          <w:color w:val="000000" w:themeColor="text1"/>
          <w:shd w:val="clear" w:color="auto" w:fill="FFFFFF"/>
        </w:rPr>
        <w:t>55</w:t>
      </w:r>
      <w:r>
        <w:rPr>
          <w:rFonts w:ascii="仿宋" w:eastAsia="仿宋" w:hAnsi="仿宋" w:cs="仿宋" w:hint="eastAsia"/>
          <w:color w:val="000000" w:themeColor="text1"/>
          <w:shd w:val="clear" w:color="auto" w:fill="FFFFFF"/>
        </w:rPr>
        <w:t>周岁以下，身体健康、五官端正，提供体检报告和无违法犯罪证明。</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4.2.2</w:t>
      </w:r>
      <w:r>
        <w:rPr>
          <w:rFonts w:ascii="仿宋" w:eastAsia="仿宋" w:hAnsi="仿宋" w:cs="仿宋" w:hint="eastAsia"/>
          <w:color w:val="000000" w:themeColor="text1"/>
          <w:shd w:val="clear" w:color="auto" w:fill="FFFFFF"/>
        </w:rPr>
        <w:t>素质条件：中学以上学历，作风硬朗，听从指挥。</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4.2.3</w:t>
      </w:r>
      <w:r>
        <w:rPr>
          <w:rFonts w:ascii="仿宋" w:eastAsia="仿宋" w:hAnsi="仿宋" w:cs="仿宋" w:hint="eastAsia"/>
          <w:color w:val="000000" w:themeColor="text1"/>
          <w:shd w:val="clear" w:color="auto" w:fill="FFFFFF"/>
        </w:rPr>
        <w:t>人员基本工资标准不得低于本地区最低工资标准，须为员工购买社保和商业保险。</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lastRenderedPageBreak/>
        <w:t>5</w:t>
      </w:r>
      <w:r>
        <w:rPr>
          <w:rFonts w:ascii="仿宋" w:eastAsia="仿宋" w:hAnsi="仿宋" w:cs="仿宋" w:hint="eastAsia"/>
          <w:color w:val="000000" w:themeColor="text1"/>
          <w:shd w:val="clear" w:color="auto" w:fill="FFFFFF"/>
        </w:rPr>
        <w:t>、服务管理要求</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5.1</w:t>
      </w:r>
      <w:r>
        <w:rPr>
          <w:rFonts w:ascii="仿宋" w:eastAsia="仿宋" w:hAnsi="仿宋" w:cs="仿宋" w:hint="eastAsia"/>
          <w:color w:val="000000" w:themeColor="text1"/>
          <w:shd w:val="clear" w:color="auto" w:fill="FFFFFF"/>
        </w:rPr>
        <w:t>在医院主管部门的领导下，负责医院的人员及财产的安全保卫工作，维护医院的正常医疗秩序；协助医院做好电梯看护、非机动车管理、综治、安全、消防等工作。</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5.1.2</w:t>
      </w:r>
      <w:r>
        <w:rPr>
          <w:rFonts w:ascii="仿宋" w:eastAsia="仿宋" w:hAnsi="仿宋" w:cs="仿宋" w:hint="eastAsia"/>
          <w:color w:val="000000" w:themeColor="text1"/>
          <w:shd w:val="clear" w:color="auto" w:fill="FFFFFF"/>
        </w:rPr>
        <w:t>积极妥善配合保卫科处</w:t>
      </w:r>
      <w:proofErr w:type="gramStart"/>
      <w:r>
        <w:rPr>
          <w:rFonts w:ascii="仿宋" w:eastAsia="仿宋" w:hAnsi="仿宋" w:cs="仿宋" w:hint="eastAsia"/>
          <w:color w:val="000000" w:themeColor="text1"/>
          <w:shd w:val="clear" w:color="auto" w:fill="FFFFFF"/>
        </w:rPr>
        <w:t>理含医疗</w:t>
      </w:r>
      <w:proofErr w:type="gramEnd"/>
      <w:r>
        <w:rPr>
          <w:rFonts w:ascii="仿宋" w:eastAsia="仿宋" w:hAnsi="仿宋" w:cs="仿宋" w:hint="eastAsia"/>
          <w:color w:val="000000" w:themeColor="text1"/>
          <w:shd w:val="clear" w:color="auto" w:fill="FFFFFF"/>
        </w:rPr>
        <w:t>纠纷在内的各类突发安全稳定事件；</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5.1.3</w:t>
      </w:r>
      <w:r>
        <w:rPr>
          <w:rFonts w:ascii="仿宋" w:eastAsia="仿宋" w:hAnsi="仿宋" w:cs="仿宋" w:hint="eastAsia"/>
          <w:color w:val="000000" w:themeColor="text1"/>
          <w:shd w:val="clear" w:color="auto" w:fill="FFFFFF"/>
        </w:rPr>
        <w:t>医院的住院大楼门诊实行</w:t>
      </w:r>
      <w:r>
        <w:rPr>
          <w:rFonts w:ascii="仿宋" w:eastAsia="仿宋" w:hAnsi="仿宋" w:cs="仿宋" w:hint="eastAsia"/>
          <w:color w:val="000000" w:themeColor="text1"/>
          <w:shd w:val="clear" w:color="auto" w:fill="FFFFFF"/>
        </w:rPr>
        <w:t>24</w:t>
      </w:r>
      <w:r>
        <w:rPr>
          <w:rFonts w:ascii="仿宋" w:eastAsia="仿宋" w:hAnsi="仿宋" w:cs="仿宋" w:hint="eastAsia"/>
          <w:color w:val="000000" w:themeColor="text1"/>
          <w:shd w:val="clear" w:color="auto" w:fill="FFFFFF"/>
        </w:rPr>
        <w:t>小时值班制，按时治安巡逻。节假日加班不低于</w:t>
      </w:r>
      <w:r>
        <w:rPr>
          <w:rFonts w:ascii="仿宋" w:eastAsia="仿宋" w:hAnsi="仿宋" w:cs="仿宋" w:hint="eastAsia"/>
          <w:color w:val="000000" w:themeColor="text1"/>
          <w:shd w:val="clear" w:color="auto" w:fill="FFFFFF"/>
        </w:rPr>
        <w:t>11</w:t>
      </w:r>
      <w:r>
        <w:rPr>
          <w:rFonts w:ascii="仿宋" w:eastAsia="仿宋" w:hAnsi="仿宋" w:cs="仿宋" w:hint="eastAsia"/>
          <w:color w:val="000000" w:themeColor="text1"/>
          <w:shd w:val="clear" w:color="auto" w:fill="FFFFFF"/>
        </w:rPr>
        <w:t>人。</w:t>
      </w:r>
    </w:p>
    <w:p w:rsidR="005E7BFF" w:rsidRDefault="00FE6B16">
      <w:pPr>
        <w:pStyle w:val="a6"/>
        <w:spacing w:before="0" w:after="0"/>
        <w:ind w:firstLineChars="200" w:firstLine="643"/>
        <w:jc w:val="both"/>
        <w:rPr>
          <w:rFonts w:ascii="仿宋" w:eastAsia="仿宋" w:hAnsi="仿宋" w:cs="仿宋"/>
          <w:color w:val="000000" w:themeColor="text1"/>
          <w:shd w:val="clear" w:color="auto" w:fill="FFFFFF"/>
        </w:rPr>
      </w:pPr>
      <w:r>
        <w:rPr>
          <w:rFonts w:ascii="仿宋" w:eastAsia="仿宋" w:hAnsi="仿宋" w:cs="仿宋" w:hint="eastAsia"/>
          <w:color w:val="000000" w:themeColor="text1"/>
          <w:shd w:val="clear" w:color="auto" w:fill="FFFFFF"/>
        </w:rPr>
        <w:t>5.1.4</w:t>
      </w:r>
      <w:r>
        <w:rPr>
          <w:rFonts w:ascii="仿宋" w:eastAsia="仿宋" w:hAnsi="仿宋" w:cs="仿宋" w:hint="eastAsia"/>
          <w:color w:val="000000" w:themeColor="text1"/>
          <w:shd w:val="clear" w:color="auto" w:fill="FFFFFF"/>
        </w:rPr>
        <w:t>负责协助保卫科做好消防工作的定期</w:t>
      </w:r>
      <w:r>
        <w:rPr>
          <w:rFonts w:ascii="仿宋" w:eastAsia="仿宋" w:hAnsi="仿宋" w:cs="仿宋" w:hint="eastAsia"/>
          <w:color w:val="000000" w:themeColor="text1"/>
          <w:shd w:val="clear" w:color="auto" w:fill="FFFFFF"/>
        </w:rPr>
        <w:t>检查、应急处理，器材维护；</w:t>
      </w:r>
    </w:p>
    <w:p w:rsidR="005E7BFF" w:rsidRDefault="00FE6B16">
      <w:pPr>
        <w:pStyle w:val="a6"/>
        <w:spacing w:before="0" w:after="0"/>
        <w:ind w:firstLineChars="200" w:firstLine="643"/>
        <w:jc w:val="both"/>
        <w:rPr>
          <w:rFonts w:ascii="仿宋" w:eastAsia="仿宋" w:hAnsi="仿宋" w:cs="仿宋"/>
          <w:color w:val="000000" w:themeColor="text1"/>
        </w:rPr>
      </w:pPr>
      <w:r>
        <w:rPr>
          <w:rFonts w:ascii="仿宋" w:eastAsia="仿宋" w:hAnsi="仿宋" w:cs="仿宋" w:hint="eastAsia"/>
          <w:color w:val="000000" w:themeColor="text1"/>
          <w:shd w:val="clear" w:color="auto" w:fill="FFFFFF"/>
        </w:rPr>
        <w:t>5.1.5</w:t>
      </w:r>
      <w:r>
        <w:rPr>
          <w:rFonts w:ascii="仿宋" w:eastAsia="仿宋" w:hAnsi="仿宋" w:cs="仿宋" w:hint="eastAsia"/>
          <w:color w:val="000000" w:themeColor="text1"/>
          <w:shd w:val="clear" w:color="auto" w:fill="FFFFFF"/>
        </w:rPr>
        <w:t>协助做好安全文明宣传工作，做好控烟及控烟宣传工作。</w:t>
      </w:r>
    </w:p>
    <w:sectPr w:rsidR="005E7BFF" w:rsidSect="005E7BFF">
      <w:pgSz w:w="11906" w:h="16838"/>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DCFF1"/>
    <w:multiLevelType w:val="singleLevel"/>
    <w:tmpl w:val="33ADCFF1"/>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4DF2"/>
    <w:rsid w:val="000354A6"/>
    <w:rsid w:val="00163837"/>
    <w:rsid w:val="00292331"/>
    <w:rsid w:val="005E7BFF"/>
    <w:rsid w:val="005F4DF2"/>
    <w:rsid w:val="00610E19"/>
    <w:rsid w:val="0088009A"/>
    <w:rsid w:val="00C526AB"/>
    <w:rsid w:val="00CF5CDD"/>
    <w:rsid w:val="00D84E1E"/>
    <w:rsid w:val="00D8637F"/>
    <w:rsid w:val="00EC2DCD"/>
    <w:rsid w:val="00FE6B16"/>
    <w:rsid w:val="029956FF"/>
    <w:rsid w:val="157E029E"/>
    <w:rsid w:val="1A0F1F53"/>
    <w:rsid w:val="1AB9329F"/>
    <w:rsid w:val="1BBF191C"/>
    <w:rsid w:val="22724BE2"/>
    <w:rsid w:val="236F4F74"/>
    <w:rsid w:val="29022E0C"/>
    <w:rsid w:val="2A150684"/>
    <w:rsid w:val="2B522CC9"/>
    <w:rsid w:val="36801A97"/>
    <w:rsid w:val="39A43D96"/>
    <w:rsid w:val="488D360E"/>
    <w:rsid w:val="49987A5F"/>
    <w:rsid w:val="4A5E4F8B"/>
    <w:rsid w:val="4E491AEE"/>
    <w:rsid w:val="53710C04"/>
    <w:rsid w:val="5AE7120A"/>
    <w:rsid w:val="5B0F5D9A"/>
    <w:rsid w:val="5E403FAD"/>
    <w:rsid w:val="6C867A31"/>
    <w:rsid w:val="71044580"/>
    <w:rsid w:val="7796288C"/>
    <w:rsid w:val="7DD9183E"/>
    <w:rsid w:val="7F4F23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toc 1" w:uiPriority="39" w:qFormat="1"/>
    <w:lsdException w:name="caption" w:semiHidden="1" w:unhideWhenUsed="1" w:qFormat="1"/>
    <w:lsdException w:name="envelope return"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7BFF"/>
    <w:pPr>
      <w:widowControl w:val="0"/>
      <w:jc w:val="both"/>
    </w:pPr>
    <w:rPr>
      <w:rFonts w:ascii="Calibri" w:eastAsia="宋体" w:hAnsi="Calibri" w:cs="宋体"/>
      <w:kern w:val="2"/>
      <w:sz w:val="21"/>
      <w:szCs w:val="22"/>
    </w:rPr>
  </w:style>
  <w:style w:type="paragraph" w:styleId="1">
    <w:name w:val="heading 1"/>
    <w:basedOn w:val="a"/>
    <w:next w:val="a"/>
    <w:qFormat/>
    <w:rsid w:val="005E7BFF"/>
    <w:pPr>
      <w:keepNext/>
      <w:outlineLvl w:val="0"/>
    </w:pPr>
    <w:rPr>
      <w:rFonts w:ascii="宋体"/>
      <w:sz w:val="28"/>
    </w:rPr>
  </w:style>
  <w:style w:type="paragraph" w:styleId="8">
    <w:name w:val="heading 8"/>
    <w:basedOn w:val="a"/>
    <w:next w:val="a"/>
    <w:uiPriority w:val="9"/>
    <w:qFormat/>
    <w:rsid w:val="005E7BFF"/>
    <w:pPr>
      <w:keepNext/>
      <w:keepLines/>
      <w:spacing w:line="317"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qFormat/>
    <w:rsid w:val="005E7BFF"/>
    <w:pPr>
      <w:autoSpaceDE w:val="0"/>
      <w:autoSpaceDN w:val="0"/>
      <w:adjustRightInd w:val="0"/>
      <w:spacing w:line="360" w:lineRule="auto"/>
      <w:ind w:firstLine="480"/>
      <w:jc w:val="left"/>
    </w:pPr>
    <w:rPr>
      <w:rFonts w:ascii="宋体" w:hAnsi="宋体"/>
      <w:kern w:val="0"/>
      <w:sz w:val="24"/>
    </w:rPr>
  </w:style>
  <w:style w:type="paragraph" w:styleId="a4">
    <w:name w:val="envelope return"/>
    <w:basedOn w:val="a"/>
    <w:qFormat/>
    <w:rsid w:val="005E7BFF"/>
    <w:pPr>
      <w:snapToGrid w:val="0"/>
    </w:pPr>
    <w:rPr>
      <w:rFonts w:ascii="Arial" w:hAnsi="Arial"/>
    </w:rPr>
  </w:style>
  <w:style w:type="paragraph" w:styleId="10">
    <w:name w:val="toc 1"/>
    <w:basedOn w:val="a"/>
    <w:next w:val="a"/>
    <w:uiPriority w:val="39"/>
    <w:qFormat/>
    <w:rsid w:val="005E7BFF"/>
    <w:pPr>
      <w:tabs>
        <w:tab w:val="left" w:pos="840"/>
        <w:tab w:val="right" w:leader="dot" w:pos="9629"/>
      </w:tabs>
    </w:pPr>
    <w:rPr>
      <w:rFonts w:ascii="仿宋_GB2312" w:eastAsia="仿宋_GB2312"/>
    </w:rPr>
  </w:style>
  <w:style w:type="paragraph" w:styleId="2">
    <w:name w:val="Body Text 2"/>
    <w:basedOn w:val="a"/>
    <w:uiPriority w:val="99"/>
    <w:qFormat/>
    <w:rsid w:val="005E7BFF"/>
    <w:pPr>
      <w:widowControl/>
      <w:spacing w:line="400" w:lineRule="exact"/>
      <w:jc w:val="left"/>
    </w:pPr>
    <w:rPr>
      <w:rFonts w:ascii="宋体" w:hAnsi="宋体"/>
      <w:b/>
      <w:bCs/>
      <w:sz w:val="28"/>
    </w:rPr>
  </w:style>
  <w:style w:type="paragraph" w:styleId="a5">
    <w:name w:val="Normal (Web)"/>
    <w:basedOn w:val="a"/>
    <w:uiPriority w:val="99"/>
    <w:semiHidden/>
    <w:unhideWhenUsed/>
    <w:qFormat/>
    <w:rsid w:val="005E7BFF"/>
    <w:pPr>
      <w:widowControl/>
      <w:spacing w:before="100" w:beforeAutospacing="1" w:after="100" w:afterAutospacing="1"/>
      <w:jc w:val="left"/>
    </w:pPr>
    <w:rPr>
      <w:rFonts w:ascii="宋体" w:hAnsi="宋体"/>
      <w:kern w:val="0"/>
      <w:sz w:val="24"/>
      <w:szCs w:val="24"/>
    </w:rPr>
  </w:style>
  <w:style w:type="paragraph" w:styleId="a6">
    <w:name w:val="Title"/>
    <w:basedOn w:val="a"/>
    <w:next w:val="a"/>
    <w:link w:val="Char"/>
    <w:qFormat/>
    <w:rsid w:val="005E7BFF"/>
    <w:pPr>
      <w:spacing w:before="240" w:after="60"/>
      <w:jc w:val="center"/>
      <w:outlineLvl w:val="0"/>
    </w:pPr>
    <w:rPr>
      <w:rFonts w:asciiTheme="majorHAnsi" w:hAnsiTheme="majorHAnsi" w:cstheme="majorBidi"/>
      <w:b/>
      <w:bCs/>
      <w:sz w:val="32"/>
      <w:szCs w:val="32"/>
    </w:rPr>
  </w:style>
  <w:style w:type="paragraph" w:styleId="20">
    <w:name w:val="Body Text First Indent 2"/>
    <w:basedOn w:val="a3"/>
    <w:next w:val="8"/>
    <w:qFormat/>
    <w:rsid w:val="005E7BFF"/>
    <w:pPr>
      <w:autoSpaceDE/>
      <w:autoSpaceDN/>
      <w:adjustRightInd/>
      <w:spacing w:after="120" w:line="240" w:lineRule="auto"/>
      <w:ind w:leftChars="200" w:left="420" w:firstLineChars="200" w:firstLine="420"/>
      <w:jc w:val="both"/>
    </w:pPr>
    <w:rPr>
      <w:rFonts w:ascii="Times New Roman" w:hAnsi="Times New Roman"/>
      <w:kern w:val="2"/>
      <w:sz w:val="21"/>
    </w:rPr>
  </w:style>
  <w:style w:type="table" w:styleId="a7">
    <w:name w:val="Table Grid"/>
    <w:basedOn w:val="a1"/>
    <w:uiPriority w:val="59"/>
    <w:qFormat/>
    <w:rsid w:val="005E7B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标题 Char"/>
    <w:basedOn w:val="a0"/>
    <w:link w:val="a6"/>
    <w:rsid w:val="005E7BFF"/>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zs4</cp:lastModifiedBy>
  <cp:revision>2</cp:revision>
  <cp:lastPrinted>2025-07-18T01:04:00Z</cp:lastPrinted>
  <dcterms:created xsi:type="dcterms:W3CDTF">2025-07-18T01:09:00Z</dcterms:created>
  <dcterms:modified xsi:type="dcterms:W3CDTF">2025-07-18T01:09:00Z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eyJoZGlkIjoiNjRmM2QzODg0Zjk3NjlkZmQxMTYxMzg4NDIwMmYzYzIiLCJ1c2VySWQiOiIxMjYzNDM2NjgwIn0=</vt:lpwstr>
  </property>
  <property fmtid="{D5CDD505-2E9C-101B-9397-08002B2CF9AE}" pid="4" name="ICV">
    <vt:lpwstr>C0401AE9AC9B43A6B3A33C9D61441522_12</vt:lpwstr>
  </property>
</Properties>
</file>