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highlight w:val="none"/>
        </w:rPr>
      </w:pP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hint="eastAsia" w:ascii="Times New Roman" w:hAnsi="Times New Roman" w:eastAsia="宋体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上饶市广丰区中医院</w:t>
      </w:r>
      <w:r>
        <w:rPr>
          <w:rStyle w:val="4"/>
          <w:rFonts w:hint="eastAsia" w:ascii="Times New Roman" w:hAnsi="Times New Roman" w:eastAsia="宋体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vertAlign w:val="baseline"/>
          <w:lang w:eastAsia="zh-CN"/>
        </w:rPr>
        <w:t>医用液氧</w:t>
      </w:r>
      <w:r>
        <w:rPr>
          <w:rStyle w:val="4"/>
          <w:rFonts w:hint="eastAsia" w:ascii="Times New Roman" w:hAnsi="Times New Roman" w:eastAsia="宋体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供应</w:t>
      </w:r>
      <w:r>
        <w:rPr>
          <w:rStyle w:val="4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vertAlign w:val="baseline"/>
        </w:rPr>
        <w:t>采购</w:t>
      </w:r>
      <w:r>
        <w:rPr>
          <w:rStyle w:val="4"/>
          <w:rFonts w:hint="eastAsia" w:ascii="Times New Roman" w:hAnsi="Times New Roman" w:eastAsia="宋体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</w:rPr>
        <w:t>项目</w:t>
      </w:r>
      <w:r>
        <w:rPr>
          <w:rStyle w:val="4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vertAlign w:val="baseline"/>
        </w:rPr>
        <w:t>征询公告</w:t>
      </w:r>
      <w:r>
        <w:rPr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br w:type="textWrapping"/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根据《上饶市采购内控工作监督管理办法（暂行）》的具体要求，现对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上饶市广丰区中医院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医用液氧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供应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采购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公告。欢迎广大符合要求的生产企业及经营企业积极参与。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br w:type="textWrapping"/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一、项目概况：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上饶市广丰区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中医院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医用液氧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采购、配送等，医院固定床位约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500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张，年用氧量近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80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吨，现有一个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立方米的液氧储罐。本次询价合同供货期为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年。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br w:type="textWrapping"/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二、报名单位资格要求及报名提交资料要求(复印件须加盖公司公章)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br w:type="textWrapping"/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1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具有独立承担民事责任的能力,是中国境内注册的独立法人企业。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营业执照复印件，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如法人代表无法到场，委托其他人到场的单位，需提供授权委托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书）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br w:type="textWrapping"/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2、投标企业具有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医用液氧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的安全生产许可证、药品生产许可证（或经营许可证）、《危险化学品经营许可证》；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证书复印件）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3、投标人须具有危化品《道路运输经营许可证》，如投标人不具备运输条件的，需提供与运输方有效期内的合同及运输方的《道路运输经营许可证》。（经营许可证复印件或运输有效期内的合同及经营许可证复印件）  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br w:type="textWrapping"/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、本项目不得转包。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br w:type="textWrapping"/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三、技术服务要求：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符合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《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中华人民共和国药典》2020版第二部；</w:t>
      </w:r>
    </w:p>
    <w:p>
      <w:pPr>
        <w:numPr>
          <w:ilvl w:val="0"/>
          <w:numId w:val="0"/>
        </w:numPr>
        <w:spacing w:line="360" w:lineRule="auto"/>
        <w:ind w:left="479" w:leftChars="228" w:firstLine="0" w:firstLineChars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保证紧急情况下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小时配送到位、一般情况下24小时配送到位；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四、报名地点：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广丰区中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医院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器械科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 xml:space="preserve">五、报名期限:2023年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08:00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 xml:space="preserve">至2023年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 日17:00。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六、联系人及联系方式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联系人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余彥里 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联系电话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13879300940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七、询价时间及地址</w:t>
      </w:r>
    </w:p>
    <w:p>
      <w:pPr>
        <w:spacing w:line="360" w:lineRule="auto"/>
        <w:ind w:firstLine="482" w:firstLineChars="200"/>
        <w:jc w:val="left"/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询价时间：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2023年12月12日14点30分</w:t>
      </w:r>
    </w:p>
    <w:p>
      <w:pPr>
        <w:spacing w:line="360" w:lineRule="auto"/>
        <w:ind w:left="479" w:leftChars="228" w:firstLine="0" w:firstLineChars="0"/>
        <w:jc w:val="left"/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询价地址：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广丰区中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医院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四楼圆桌会议室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br w:type="textWrapping"/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注：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参与此次报价单位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须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提供报价单、营业执照复印件、资质证书复印件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等相关证件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（均要加盖公章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装订成册一正二副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），请密封后于2023年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日1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4点30分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前送达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广丰区中医院门诊部四楼圆桌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会议室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；证件不齐者取消资格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。</w:t>
      </w:r>
    </w:p>
    <w:p>
      <w:pPr>
        <w:spacing w:line="360" w:lineRule="auto"/>
        <w:ind w:left="479" w:leftChars="228" w:firstLine="0" w:firstLineChars="0"/>
        <w:jc w:val="left"/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八、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其他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br w:type="textWrapping"/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1、询价小组成员将对各供应商报价进行对比，采取报价最低价为项目招标控制价。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rightChars="0" w:firstLine="480" w:firstLineChars="200"/>
        <w:jc w:val="both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2、详细报价清单详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见附件！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附件：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313"/>
        <w:gridCol w:w="1503"/>
        <w:gridCol w:w="1198"/>
        <w:gridCol w:w="2045"/>
        <w:gridCol w:w="2941"/>
        <w:gridCol w:w="2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48"/>
                <w:szCs w:val="48"/>
                <w:highlight w:val="none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48"/>
                <w:szCs w:val="48"/>
                <w:highlight w:val="none"/>
                <w:lang w:val="en-US" w:eastAsia="zh-CN"/>
              </w:rPr>
              <w:t>上饶市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48"/>
                <w:szCs w:val="48"/>
                <w:highlight w:val="none"/>
              </w:rPr>
              <w:t>广丰区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48"/>
                <w:szCs w:val="48"/>
                <w:highlight w:val="none"/>
                <w:lang w:val="en-US" w:eastAsia="zh-CN"/>
              </w:rPr>
              <w:t>中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48"/>
                <w:szCs w:val="48"/>
                <w:highlight w:val="none"/>
              </w:rPr>
              <w:t>医院医用液氧报价单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Cs w:val="32"/>
                <w:highlight w:val="none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32"/>
                <w:highlight w:val="none"/>
              </w:rPr>
              <w:t>序号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Cs w:val="32"/>
                <w:highlight w:val="none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32"/>
                <w:highlight w:val="none"/>
              </w:rPr>
              <w:t>品名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eastAsiaTheme="minorEastAsia"/>
                <w:b/>
                <w:bCs/>
                <w:color w:val="000000"/>
                <w:kern w:val="0"/>
                <w:szCs w:val="32"/>
                <w:highlight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32"/>
                <w:highlight w:val="none"/>
                <w:lang w:val="en-US" w:eastAsia="zh-CN"/>
              </w:rPr>
              <w:t>单位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Cs w:val="32"/>
                <w:highlight w:val="none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32"/>
                <w:highlight w:val="none"/>
              </w:rPr>
              <w:t>数量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eastAsiaTheme="minorEastAsia"/>
                <w:b/>
                <w:bCs/>
                <w:color w:val="000000"/>
                <w:kern w:val="0"/>
                <w:szCs w:val="32"/>
                <w:highlight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32"/>
                <w:highlight w:val="none"/>
                <w:lang w:val="en-US" w:eastAsia="zh-CN"/>
              </w:rPr>
              <w:t>控制单价（</w:t>
            </w:r>
            <w:r>
              <w:rPr>
                <w:rFonts w:hint="eastAsia" w:cs="宋体"/>
                <w:b/>
                <w:bCs/>
                <w:color w:val="000000"/>
                <w:kern w:val="0"/>
                <w:szCs w:val="32"/>
                <w:highlight w:val="none"/>
              </w:rPr>
              <w:t>元/</w:t>
            </w:r>
            <w:r>
              <w:rPr>
                <w:rFonts w:hint="eastAsia" w:cs="宋体"/>
                <w:b/>
                <w:bCs/>
                <w:color w:val="000000"/>
                <w:kern w:val="0"/>
                <w:szCs w:val="32"/>
                <w:highlight w:val="none"/>
                <w:lang w:val="en-US" w:eastAsia="zh-CN"/>
              </w:rPr>
              <w:t>吨</w:t>
            </w:r>
            <w:r>
              <w:rPr>
                <w:rFonts w:hint="eastAsia" w:cs="宋体"/>
                <w:b/>
                <w:bCs/>
                <w:color w:val="000000"/>
                <w:kern w:val="0"/>
                <w:szCs w:val="32"/>
                <w:highlight w:val="none"/>
              </w:rPr>
              <w:t>)</w:t>
            </w:r>
          </w:p>
        </w:tc>
        <w:tc>
          <w:tcPr>
            <w:tcW w:w="2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Cs w:val="32"/>
                <w:highlight w:val="none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32"/>
                <w:highlight w:val="none"/>
                <w:lang w:val="en-US" w:eastAsia="zh-CN"/>
              </w:rPr>
              <w:t>响应</w:t>
            </w:r>
            <w:r>
              <w:rPr>
                <w:rFonts w:hint="eastAsia" w:cs="宋体"/>
                <w:b/>
                <w:bCs/>
                <w:color w:val="000000"/>
                <w:kern w:val="0"/>
                <w:szCs w:val="32"/>
                <w:highlight w:val="none"/>
              </w:rPr>
              <w:t>单价(元/</w:t>
            </w:r>
            <w:r>
              <w:rPr>
                <w:rFonts w:hint="eastAsia" w:cs="宋体"/>
                <w:b/>
                <w:bCs/>
                <w:color w:val="000000"/>
                <w:kern w:val="0"/>
                <w:szCs w:val="32"/>
                <w:highlight w:val="none"/>
                <w:lang w:val="en-US" w:eastAsia="zh-CN"/>
              </w:rPr>
              <w:t>吨</w:t>
            </w:r>
            <w:r>
              <w:rPr>
                <w:rFonts w:hint="eastAsia" w:cs="宋体"/>
                <w:b/>
                <w:bCs/>
                <w:color w:val="000000"/>
                <w:kern w:val="0"/>
                <w:szCs w:val="32"/>
                <w:highlight w:val="none"/>
              </w:rPr>
              <w:t>)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Cs w:val="32"/>
                <w:highlight w:val="none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Cs w:val="32"/>
                <w:highlight w:val="none"/>
              </w:rPr>
              <w:t>总金额(元)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医用液氧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eastAsia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吨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eastAsia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eastAsiaTheme="minorEastAsia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1500</w:t>
            </w:r>
          </w:p>
        </w:tc>
        <w:tc>
          <w:tcPr>
            <w:tcW w:w="2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1404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  <w:highlight w:val="none"/>
              </w:rPr>
            </w:pPr>
          </w:p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  <w:highlight w:val="none"/>
              </w:rPr>
              <w:t>报价单位（盖章）：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联系人：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  <w:szCs w:val="24"/>
                <w:highlight w:val="none"/>
              </w:rPr>
              <w:t xml:space="preserve">             联系电话：</w:t>
            </w:r>
          </w:p>
          <w:p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  <w:highlight w:val="none"/>
              </w:rPr>
            </w:pPr>
          </w:p>
          <w:p>
            <w:pPr>
              <w:widowControl/>
              <w:jc w:val="left"/>
              <w:rPr>
                <w:rFonts w:hint="eastAsia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highlight w:val="none"/>
              </w:rPr>
              <w:t>备注：</w:t>
            </w:r>
            <w:r>
              <w:rPr>
                <w:rFonts w:hint="eastAsia" w:cs="宋体"/>
                <w:color w:val="000000"/>
                <w:kern w:val="0"/>
                <w:sz w:val="22"/>
                <w:highlight w:val="none"/>
                <w:lang w:val="en-US" w:eastAsia="zh-CN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2"/>
                <w:highlight w:val="none"/>
              </w:rPr>
              <w:t>、数量为一年预计用量，最终按实际使用量进行结</w:t>
            </w:r>
            <w:r>
              <w:rPr>
                <w:rFonts w:hint="eastAsia" w:cs="宋体"/>
                <w:color w:val="000000"/>
                <w:kern w:val="0"/>
                <w:sz w:val="22"/>
                <w:highlight w:val="none"/>
                <w:lang w:val="en-US" w:eastAsia="zh-CN"/>
              </w:rPr>
              <w:t>算</w:t>
            </w:r>
            <w:r>
              <w:rPr>
                <w:rFonts w:hint="eastAsia" w:cs="宋体"/>
                <w:color w:val="000000"/>
                <w:kern w:val="0"/>
                <w:sz w:val="22"/>
                <w:highlight w:val="none"/>
              </w:rPr>
              <w:t>。</w:t>
            </w:r>
            <w:r>
              <w:rPr>
                <w:rFonts w:hint="eastAsia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2"/>
                <w:highlight w:val="none"/>
              </w:rPr>
              <w:t xml:space="preserve">    </w:t>
            </w:r>
            <w:r>
              <w:rPr>
                <w:rFonts w:hint="eastAsia" w:cs="宋体"/>
                <w:color w:val="000000"/>
                <w:kern w:val="0"/>
                <w:sz w:val="22"/>
                <w:highlight w:val="none"/>
                <w:lang w:val="en-US" w:eastAsia="zh-CN"/>
              </w:rPr>
              <w:t xml:space="preserve">  2</w:t>
            </w:r>
            <w:r>
              <w:rPr>
                <w:rFonts w:hint="eastAsia" w:cs="宋体"/>
                <w:color w:val="000000"/>
                <w:kern w:val="0"/>
                <w:sz w:val="22"/>
                <w:highlight w:val="none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22"/>
                <w:highlight w:val="none"/>
                <w:lang w:val="en-US" w:eastAsia="zh-CN"/>
              </w:rPr>
              <w:t>响应</w:t>
            </w:r>
            <w:r>
              <w:rPr>
                <w:rFonts w:hint="eastAsia" w:cs="宋体"/>
                <w:color w:val="000000"/>
                <w:kern w:val="0"/>
                <w:sz w:val="22"/>
                <w:highlight w:val="none"/>
              </w:rPr>
              <w:t>单价包含液氧单价、运费、过磅费、装卸费、搬运费、税金等其他所有费用。</w:t>
            </w:r>
            <w:r>
              <w:rPr>
                <w:rFonts w:hint="eastAsia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2"/>
                <w:highlight w:val="none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2"/>
                <w:highlight w:val="none"/>
              </w:rPr>
              <w:t>、此次询价采取报价最低价</w:t>
            </w:r>
            <w:r>
              <w:rPr>
                <w:rFonts w:hint="eastAsia" w:cs="宋体"/>
                <w:color w:val="000000"/>
                <w:kern w:val="0"/>
                <w:sz w:val="22"/>
                <w:highlight w:val="none"/>
                <w:lang w:val="en-US" w:eastAsia="zh-CN"/>
              </w:rPr>
              <w:t>的为项目招标控制价</w:t>
            </w:r>
            <w:r>
              <w:rPr>
                <w:rFonts w:hint="eastAsia" w:cs="宋体"/>
                <w:color w:val="000000"/>
                <w:kern w:val="0"/>
                <w:sz w:val="22"/>
                <w:highlight w:val="none"/>
              </w:rPr>
              <w:t>。</w:t>
            </w:r>
            <w:r>
              <w:rPr>
                <w:rFonts w:hint="eastAsia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2"/>
                <w:highlight w:val="none"/>
              </w:rPr>
              <w:t xml:space="preserve">    </w:t>
            </w:r>
            <w:r>
              <w:rPr>
                <w:rFonts w:hint="eastAsia" w:cs="宋体"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cs="宋体"/>
                <w:color w:val="000000"/>
                <w:kern w:val="0"/>
                <w:sz w:val="22"/>
                <w:highlight w:val="none"/>
              </w:rPr>
              <w:t xml:space="preserve">   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WQ4MmYyOThiM2IyMDQ5NDZkNDhiMTNiY2UyMjQifQ=="/>
  </w:docVars>
  <w:rsids>
    <w:rsidRoot w:val="00000000"/>
    <w:rsid w:val="088054F6"/>
    <w:rsid w:val="13DC6017"/>
    <w:rsid w:val="1FFC1339"/>
    <w:rsid w:val="2A1124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2023-12-04T22:24:00Z</dcterms:created>
  <dc:creator>詡侬</dc:creator>
  <cp:lastModifiedBy>Administrator</cp:lastModifiedBy>
  <dcterms:modified xsi:type="dcterms:W3CDTF">2023-12-06T06:20:48Z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3B9F52D09EBE4B6E9BB72D16CF4C8640</vt:lpwstr>
  </property>
</Properties>
</file>